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8163F" w14:textId="77777777" w:rsidR="001922DA" w:rsidRPr="00F22B28" w:rsidRDefault="001922DA"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264A4D73" w14:textId="77777777" w:rsidR="001922DA" w:rsidRPr="00F22B28" w:rsidRDefault="00981EF8"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0B89F119"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45F30806"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5C36BEDD" w14:textId="3348589D" w:rsidR="00B30576" w:rsidRDefault="00B30576" w:rsidP="0067690A">
      <w:pPr>
        <w:keepNext/>
        <w:keepLines/>
        <w:jc w:val="center"/>
        <w:rPr>
          <w:rFonts w:ascii="Arial" w:hAnsi="Arial" w:cs="Arial"/>
          <w:b/>
          <w:i/>
        </w:rPr>
      </w:pPr>
      <w:r w:rsidRPr="00B30576">
        <w:rPr>
          <w:rFonts w:ascii="Arial" w:hAnsi="Arial" w:cs="Arial"/>
          <w:b/>
          <w:i/>
        </w:rPr>
        <w:t>„Roboty</w:t>
      </w:r>
      <w:r w:rsidR="007A36D8">
        <w:rPr>
          <w:rFonts w:ascii="Arial" w:hAnsi="Arial" w:cs="Arial"/>
          <w:b/>
          <w:i/>
        </w:rPr>
        <w:t xml:space="preserve"> budowlano -</w:t>
      </w:r>
      <w:r w:rsidRPr="00B30576">
        <w:rPr>
          <w:rFonts w:ascii="Arial" w:hAnsi="Arial" w:cs="Arial"/>
          <w:b/>
          <w:i/>
        </w:rPr>
        <w:t xml:space="preserve"> remontowe w budynkach stanowiących mienie gminne”</w:t>
      </w:r>
    </w:p>
    <w:p w14:paraId="3214E0EB" w14:textId="77777777" w:rsidR="00B30576" w:rsidRDefault="00B30576" w:rsidP="007A36D8">
      <w:pPr>
        <w:keepNext/>
        <w:keepLines/>
        <w:jc w:val="both"/>
        <w:rPr>
          <w:rFonts w:ascii="Arial" w:hAnsi="Arial" w:cs="Arial"/>
          <w:b/>
          <w:i/>
        </w:rPr>
      </w:pPr>
      <w:r w:rsidRPr="00B30576">
        <w:rPr>
          <w:rFonts w:ascii="Arial" w:hAnsi="Arial" w:cs="Arial"/>
          <w:b/>
          <w:i/>
        </w:rPr>
        <w:t>Część I – Wykonanie docieplenie budynku przedszkola w Zbąszynku</w:t>
      </w:r>
      <w:r>
        <w:rPr>
          <w:rFonts w:ascii="Arial" w:hAnsi="Arial" w:cs="Arial"/>
          <w:b/>
          <w:i/>
        </w:rPr>
        <w:t>.</w:t>
      </w:r>
    </w:p>
    <w:p w14:paraId="280D3A5E" w14:textId="0E09C2EE" w:rsidR="00B30576" w:rsidRPr="00B30576" w:rsidRDefault="00B30576" w:rsidP="007A36D8">
      <w:pPr>
        <w:keepNext/>
        <w:keepLines/>
        <w:jc w:val="both"/>
        <w:rPr>
          <w:rFonts w:ascii="Arial" w:hAnsi="Arial" w:cs="Arial"/>
          <w:i/>
        </w:rPr>
      </w:pPr>
      <w:bookmarkStart w:id="0" w:name="_Hlk513533218"/>
      <w:r w:rsidRPr="00B30576">
        <w:rPr>
          <w:rFonts w:ascii="Arial" w:hAnsi="Arial" w:cs="Arial"/>
          <w:i/>
        </w:rPr>
        <w:t xml:space="preserve"> i/lub (niepotrzebne skreślić)</w:t>
      </w:r>
    </w:p>
    <w:bookmarkEnd w:id="0"/>
    <w:p w14:paraId="1E84E119" w14:textId="2787DA69" w:rsidR="00B30576" w:rsidRDefault="00B30576" w:rsidP="007A36D8">
      <w:pPr>
        <w:keepNext/>
        <w:keepLines/>
        <w:jc w:val="both"/>
        <w:rPr>
          <w:rFonts w:ascii="Arial" w:hAnsi="Arial" w:cs="Arial"/>
          <w:b/>
          <w:i/>
        </w:rPr>
      </w:pPr>
      <w:r w:rsidRPr="00B30576">
        <w:rPr>
          <w:rFonts w:ascii="Arial" w:hAnsi="Arial" w:cs="Arial"/>
          <w:b/>
          <w:i/>
        </w:rPr>
        <w:t xml:space="preserve">Część II – Roboty remontowe pomieszczeń sanitarnych  w szkole podstawowej w Dąbrówce Wlkp. </w:t>
      </w:r>
    </w:p>
    <w:p w14:paraId="21D2BF98" w14:textId="1EC3693C" w:rsidR="00B30576" w:rsidRPr="00B30576" w:rsidRDefault="00B30576" w:rsidP="007A36D8">
      <w:pPr>
        <w:keepNext/>
        <w:keepLines/>
        <w:jc w:val="both"/>
        <w:rPr>
          <w:rFonts w:ascii="Arial" w:hAnsi="Arial" w:cs="Arial"/>
          <w:i/>
        </w:rPr>
      </w:pPr>
      <w:r w:rsidRPr="00B30576">
        <w:rPr>
          <w:rFonts w:ascii="Arial" w:hAnsi="Arial" w:cs="Arial"/>
          <w:i/>
        </w:rPr>
        <w:t>i/lub (niepotrzebne skreślić)</w:t>
      </w:r>
    </w:p>
    <w:p w14:paraId="2FFD6487" w14:textId="77777777" w:rsidR="00B30576" w:rsidRDefault="00B30576" w:rsidP="007A36D8">
      <w:pPr>
        <w:keepNext/>
        <w:keepLines/>
        <w:jc w:val="both"/>
        <w:rPr>
          <w:rFonts w:ascii="Arial" w:hAnsi="Arial" w:cs="Arial"/>
          <w:b/>
          <w:i/>
        </w:rPr>
      </w:pPr>
      <w:r w:rsidRPr="00B30576">
        <w:rPr>
          <w:rFonts w:ascii="Arial" w:hAnsi="Arial" w:cs="Arial"/>
          <w:b/>
          <w:i/>
        </w:rPr>
        <w:t>Część III – Roboty remontowe lokal socjalny ul. Wojska Polskiego 5/4.</w:t>
      </w:r>
    </w:p>
    <w:p w14:paraId="0A5518D3" w14:textId="77777777" w:rsidR="001922DA" w:rsidRPr="00F22B28" w:rsidRDefault="001922DA" w:rsidP="00F22B28">
      <w:pPr>
        <w:spacing w:after="0"/>
        <w:jc w:val="both"/>
        <w:rPr>
          <w:rFonts w:ascii="Arial" w:eastAsia="Times New Roman" w:hAnsi="Arial" w:cs="Arial"/>
          <w:kern w:val="1"/>
        </w:rPr>
      </w:pPr>
    </w:p>
    <w:p w14:paraId="7DA5FEA9"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64279972" w14:textId="77777777" w:rsidR="00530508" w:rsidRPr="00F22B28" w:rsidRDefault="00530508" w:rsidP="00F22B28">
      <w:pPr>
        <w:spacing w:after="0"/>
        <w:ind w:left="567"/>
        <w:jc w:val="both"/>
        <w:rPr>
          <w:rFonts w:ascii="Arial" w:eastAsia="Times New Roman" w:hAnsi="Arial" w:cs="Arial"/>
          <w:kern w:val="1"/>
        </w:rPr>
      </w:pPr>
    </w:p>
    <w:p w14:paraId="5E36949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6EEF27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67BB8D12" w14:textId="77777777" w:rsidR="00530508"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211FE52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5FA6B513" w14:textId="77777777" w:rsidR="0090249B"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197D84AE"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7F57B477" w14:textId="77777777" w:rsidR="004D4084" w:rsidRPr="00F22B28" w:rsidRDefault="004D4084" w:rsidP="00F22B28">
      <w:pPr>
        <w:spacing w:after="0"/>
        <w:ind w:left="567"/>
        <w:jc w:val="both"/>
        <w:rPr>
          <w:rFonts w:ascii="Arial" w:eastAsia="Times New Roman" w:hAnsi="Arial" w:cs="Arial"/>
          <w:kern w:val="1"/>
        </w:rPr>
      </w:pPr>
    </w:p>
    <w:p w14:paraId="62B32E57"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0F05BC37" w14:textId="77777777" w:rsidR="00530508" w:rsidRPr="00F22B28" w:rsidRDefault="00530508" w:rsidP="00F22B28">
      <w:pPr>
        <w:spacing w:after="0"/>
        <w:ind w:firstLine="567"/>
        <w:jc w:val="both"/>
        <w:rPr>
          <w:rFonts w:ascii="Arial" w:eastAsia="Times New Roman" w:hAnsi="Arial" w:cs="Arial"/>
        </w:rPr>
      </w:pPr>
    </w:p>
    <w:p w14:paraId="6A124014"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59311EA6"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C71A8E9"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F69CDFC"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59100022" w14:textId="77777777" w:rsidR="001922DA" w:rsidRPr="00F22B28" w:rsidRDefault="001922DA" w:rsidP="00F22B28">
      <w:pPr>
        <w:tabs>
          <w:tab w:val="left" w:pos="2760"/>
        </w:tabs>
        <w:spacing w:after="0"/>
        <w:jc w:val="both"/>
        <w:rPr>
          <w:rFonts w:ascii="Arial" w:eastAsia="Times New Roman" w:hAnsi="Arial" w:cs="Arial"/>
        </w:rPr>
      </w:pPr>
    </w:p>
    <w:p w14:paraId="55E1EC0C"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57295E14"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690AF74F"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64BE8DEE" w14:textId="425CC0BF"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14E4D" w:rsidRPr="00F22B28">
        <w:rPr>
          <w:rFonts w:ascii="Arial" w:hAnsi="Arial" w:cs="Arial"/>
        </w:rPr>
        <w:t xml:space="preserve">7 </w:t>
      </w:r>
      <w:r w:rsidR="00E85A77">
        <w:rPr>
          <w:rFonts w:ascii="Arial" w:hAnsi="Arial" w:cs="Arial"/>
        </w:rPr>
        <w:t xml:space="preserve">do SIWZ </w:t>
      </w:r>
      <w:r w:rsidR="00314E4D" w:rsidRPr="00F22B28">
        <w:rPr>
          <w:rFonts w:ascii="Arial" w:hAnsi="Arial" w:cs="Arial"/>
        </w:rPr>
        <w:t>(</w:t>
      </w:r>
      <w:r w:rsidR="00B30576">
        <w:rPr>
          <w:rFonts w:ascii="Arial" w:hAnsi="Arial" w:cs="Arial"/>
        </w:rPr>
        <w:t>przedmiar</w:t>
      </w:r>
      <w:r w:rsidR="00314E4D" w:rsidRPr="00F22B28">
        <w:rPr>
          <w:rFonts w:ascii="Arial" w:hAnsi="Arial" w:cs="Arial"/>
        </w:rPr>
        <w:t>),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7D57C371"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167AF25E" w14:textId="50588422"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 xml:space="preserve">przywołane w ust. 1 lit a) – </w:t>
      </w:r>
      <w:r w:rsidR="00B30576">
        <w:rPr>
          <w:rFonts w:ascii="Arial" w:hAnsi="Arial" w:cs="Arial"/>
          <w:bCs/>
          <w:color w:val="000000"/>
        </w:rPr>
        <w:t>c</w:t>
      </w:r>
      <w:r w:rsidR="00314E4D" w:rsidRPr="00F22B28">
        <w:rPr>
          <w:rFonts w:ascii="Arial" w:hAnsi="Arial" w:cs="Arial"/>
          <w:bCs/>
          <w:color w:val="000000"/>
        </w:rPr>
        <w:t>)</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t>
      </w:r>
      <w:r w:rsidRPr="00F22B28">
        <w:rPr>
          <w:rFonts w:ascii="Arial" w:hAnsi="Arial" w:cs="Arial"/>
          <w:bCs/>
          <w:color w:val="000000"/>
        </w:rPr>
        <w:lastRenderedPageBreak/>
        <w:t xml:space="preserve">wzajemnie wyjaśniające i uzupełniające, w tym znaczeniu, że w przypadku zaistnienia jakiejkolwiek niejednoznaczności, wieloznaczności lub rozbieżności, Strony nie ograniczą w żaden sposób ani Przedmiotu umowy, ani zakresu należytej staranności. </w:t>
      </w:r>
    </w:p>
    <w:p w14:paraId="05B0C6BC"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69C4D1D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3EB22F9E"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2</w:t>
      </w:r>
    </w:p>
    <w:p w14:paraId="32466CE5" w14:textId="22C388EC" w:rsidR="00686643" w:rsidRPr="00F22B28" w:rsidRDefault="00686643" w:rsidP="00E9504C">
      <w:pPr>
        <w:tabs>
          <w:tab w:val="left" w:pos="426"/>
        </w:tabs>
        <w:spacing w:after="0"/>
        <w:ind w:left="709"/>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w:t>
      </w:r>
      <w:r w:rsidR="00B30576">
        <w:rPr>
          <w:rFonts w:ascii="Arial" w:eastAsia="Times New Roman" w:hAnsi="Arial" w:cs="Arial"/>
        </w:rPr>
        <w:t>przedmiarem</w:t>
      </w:r>
    </w:p>
    <w:p w14:paraId="30F86458" w14:textId="77777777" w:rsidR="00686643" w:rsidRPr="00F22B28" w:rsidRDefault="00686643" w:rsidP="00F22B28">
      <w:pPr>
        <w:spacing w:after="0"/>
        <w:jc w:val="both"/>
        <w:rPr>
          <w:rFonts w:ascii="Arial" w:eastAsia="Times New Roman" w:hAnsi="Arial" w:cs="Arial"/>
          <w:shd w:val="clear" w:color="auto" w:fill="FFFF00"/>
        </w:rPr>
      </w:pPr>
    </w:p>
    <w:p w14:paraId="442E4DD9" w14:textId="1F97C751"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30576">
        <w:rPr>
          <w:rFonts w:ascii="Arial" w:eastAsia="Times New Roman" w:hAnsi="Arial" w:cs="Arial"/>
          <w:b/>
        </w:rPr>
        <w:t>3</w:t>
      </w:r>
    </w:p>
    <w:p w14:paraId="3F6D5B6B"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158ECB0" w14:textId="77777777" w:rsidR="00686643" w:rsidRPr="00F22B28" w:rsidRDefault="00686643" w:rsidP="00F22B28">
      <w:pPr>
        <w:spacing w:after="0"/>
        <w:jc w:val="center"/>
        <w:rPr>
          <w:rFonts w:ascii="Arial" w:eastAsia="Times New Roman" w:hAnsi="Arial" w:cs="Arial"/>
          <w:b/>
        </w:rPr>
      </w:pPr>
    </w:p>
    <w:p w14:paraId="2B7D0D75" w14:textId="79491D5F"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30576">
        <w:rPr>
          <w:rFonts w:ascii="Arial" w:eastAsia="Times New Roman" w:hAnsi="Arial" w:cs="Arial"/>
          <w:b/>
        </w:rPr>
        <w:t>4</w:t>
      </w:r>
    </w:p>
    <w:p w14:paraId="7779FC18"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1DC9269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5B28BFA2" w14:textId="7AC9ED29"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w:t>
      </w:r>
      <w:r w:rsidR="00B30576">
        <w:rPr>
          <w:rFonts w:ascii="Arial" w:eastAsia="Times New Roman" w:hAnsi="Arial" w:cs="Arial"/>
        </w:rPr>
        <w:t>5</w:t>
      </w:r>
      <w:r w:rsidRPr="00F22B28">
        <w:rPr>
          <w:rFonts w:ascii="Arial" w:eastAsia="Times New Roman" w:hAnsi="Arial" w:cs="Arial"/>
        </w:rPr>
        <w:t xml:space="preserve"> dni od otrzymania propozycji rozwiązań od Wykonawcy do akceptacji. </w:t>
      </w:r>
    </w:p>
    <w:p w14:paraId="280539B1" w14:textId="10DBD06D"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w:t>
      </w:r>
      <w:r w:rsidR="00B30576">
        <w:rPr>
          <w:rFonts w:ascii="Arial" w:eastAsia="Times New Roman" w:hAnsi="Arial" w:cs="Arial"/>
        </w:rPr>
        <w:t>przekazania placu budowy</w:t>
      </w:r>
    </w:p>
    <w:p w14:paraId="6B830AC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1D42299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0E42A53B" w14:textId="77777777" w:rsidR="00686643" w:rsidRPr="00F22B28" w:rsidRDefault="00686643" w:rsidP="00F22B28">
      <w:pPr>
        <w:tabs>
          <w:tab w:val="left" w:pos="5245"/>
        </w:tabs>
        <w:spacing w:after="0"/>
        <w:ind w:left="644"/>
        <w:jc w:val="both"/>
        <w:rPr>
          <w:rFonts w:ascii="Arial" w:eastAsia="Times New Roman" w:hAnsi="Arial" w:cs="Arial"/>
        </w:rPr>
      </w:pPr>
    </w:p>
    <w:p w14:paraId="2DC98953" w14:textId="3AE60121"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E9504C">
        <w:rPr>
          <w:rFonts w:ascii="Arial" w:eastAsia="Times New Roman" w:hAnsi="Arial" w:cs="Arial"/>
          <w:b/>
        </w:rPr>
        <w:t>5</w:t>
      </w:r>
    </w:p>
    <w:p w14:paraId="27A5F42B"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2494E63F"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7F51C3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8C1901D"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4C28D76"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66B9DB68"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631EB577"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2C248D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11530185"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6E224B6F" w14:textId="24C61B58"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w:t>
      </w:r>
    </w:p>
    <w:p w14:paraId="34B4D40A"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1837611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1F93B66C" w14:textId="1AFC661D"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w:t>
      </w:r>
      <w:r w:rsidR="00E9504C">
        <w:rPr>
          <w:rFonts w:ascii="Arial" w:eastAsia="Times New Roman" w:hAnsi="Arial" w:cs="Arial"/>
        </w:rPr>
        <w:t xml:space="preserve"> </w:t>
      </w:r>
      <w:r w:rsidRPr="00F22B28">
        <w:rPr>
          <w:rFonts w:ascii="Arial" w:eastAsia="Times New Roman" w:hAnsi="Arial" w:cs="Arial"/>
        </w:rPr>
        <w:t>szkód</w:t>
      </w:r>
      <w:r w:rsidR="00E9504C">
        <w:rPr>
          <w:rFonts w:ascii="Arial" w:eastAsia="Times New Roman" w:hAnsi="Arial" w:cs="Arial"/>
        </w:rPr>
        <w:t xml:space="preserve"> </w:t>
      </w:r>
      <w:r w:rsidRPr="00F22B28">
        <w:rPr>
          <w:rFonts w:ascii="Arial" w:eastAsia="Times New Roman" w:hAnsi="Arial" w:cs="Arial"/>
        </w:rPr>
        <w:t>i awarii spowodowanych przez niego w trakcie realizacji robót,</w:t>
      </w:r>
    </w:p>
    <w:p w14:paraId="00CA20A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6552A0B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2DEBAF33"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45ACF0FF" w14:textId="1BC55CA4"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 xml:space="preserve">Informowania Zamawiającego lub Inspektora nadzoru inwestorskiego o wystąpieniu konieczności wykonania robót dodatkowych, możliwości wykonania robót zamiennych bądź o niecelowości wykonania określonych robót w terminie </w:t>
      </w:r>
      <w:r w:rsidR="00E9504C">
        <w:rPr>
          <w:rFonts w:ascii="Arial" w:eastAsia="Times New Roman" w:hAnsi="Arial" w:cs="Arial"/>
        </w:rPr>
        <w:t>5</w:t>
      </w:r>
      <w:r w:rsidRPr="00F22B28">
        <w:rPr>
          <w:rFonts w:ascii="Arial" w:eastAsia="Times New Roman" w:hAnsi="Arial" w:cs="Arial"/>
        </w:rPr>
        <w:t xml:space="preserve"> dni od daty powzięcia informacji o tych robotach,</w:t>
      </w:r>
    </w:p>
    <w:p w14:paraId="16A64CB1"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4D8E4EA" w14:textId="7D7FBE24"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w:t>
      </w:r>
    </w:p>
    <w:p w14:paraId="1FF0DF09" w14:textId="28AE5E9F"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14:paraId="76A92971"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52A7D7B3"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0C0ACD6A"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lastRenderedPageBreak/>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157717C1"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14D6FC17"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1691C1F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0CA0E3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12915C9C"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6D9A785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5A0810ED" w14:textId="77777777" w:rsidR="00086F98" w:rsidRPr="00F22B28" w:rsidRDefault="00086F98" w:rsidP="00F22B28">
      <w:pPr>
        <w:tabs>
          <w:tab w:val="left" w:pos="5245"/>
        </w:tabs>
        <w:spacing w:after="0"/>
        <w:jc w:val="center"/>
        <w:rPr>
          <w:rFonts w:ascii="Arial" w:eastAsia="Times New Roman" w:hAnsi="Arial" w:cs="Arial"/>
          <w:b/>
        </w:rPr>
      </w:pPr>
    </w:p>
    <w:p w14:paraId="027E343C" w14:textId="74F18B55"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31CF5">
        <w:rPr>
          <w:rFonts w:ascii="Arial" w:eastAsia="Times New Roman" w:hAnsi="Arial" w:cs="Arial"/>
          <w:b/>
        </w:rPr>
        <w:t>6</w:t>
      </w:r>
    </w:p>
    <w:p w14:paraId="3EA696FF"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7FB8D22" w14:textId="77777777" w:rsidR="00EA30AD" w:rsidRPr="00F22B28" w:rsidRDefault="00EA30AD" w:rsidP="00F22B28">
      <w:pPr>
        <w:tabs>
          <w:tab w:val="left" w:pos="5245"/>
        </w:tabs>
        <w:spacing w:after="0"/>
        <w:ind w:left="567"/>
        <w:jc w:val="both"/>
        <w:rPr>
          <w:rFonts w:ascii="Arial" w:eastAsia="Times New Roman" w:hAnsi="Arial" w:cs="Arial"/>
          <w:b/>
        </w:rPr>
      </w:pPr>
    </w:p>
    <w:p w14:paraId="28620953" w14:textId="1CE2A43A"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731CF5">
        <w:rPr>
          <w:rFonts w:ascii="Arial" w:eastAsia="Times New Roman" w:hAnsi="Arial" w:cs="Arial"/>
          <w:b/>
        </w:rPr>
        <w:t>7</w:t>
      </w:r>
    </w:p>
    <w:p w14:paraId="540C82ED" w14:textId="77777777" w:rsidR="00686643" w:rsidRPr="00F22B28" w:rsidRDefault="00686643" w:rsidP="00F22B28">
      <w:pPr>
        <w:numPr>
          <w:ilvl w:val="1"/>
          <w:numId w:val="34"/>
        </w:numPr>
        <w:tabs>
          <w:tab w:val="left" w:pos="284"/>
        </w:tabs>
        <w:spacing w:after="0"/>
        <w:ind w:left="851" w:hanging="425"/>
        <w:jc w:val="both"/>
        <w:rPr>
          <w:rFonts w:ascii="Arial" w:eastAsia="Times New Roman" w:hAnsi="Arial" w:cs="Arial"/>
        </w:rPr>
      </w:pPr>
      <w:bookmarkStart w:id="1" w:name="_Toc4489716"/>
      <w:bookmarkStart w:id="2" w:name="_Toc514069198"/>
      <w:bookmarkStart w:id="3" w:name="_Toc513013296"/>
      <w:r w:rsidRPr="00F22B28">
        <w:rPr>
          <w:rFonts w:ascii="Arial" w:eastAsia="Times New Roman" w:hAnsi="Arial" w:cs="Arial"/>
        </w:rPr>
        <w:t>Termin rozpoczęcia prac będących przedmiotem umowy ustala się na dzień zawarcia umowy.</w:t>
      </w:r>
    </w:p>
    <w:p w14:paraId="7F07ACC3" w14:textId="6FD9B541" w:rsidR="00686643" w:rsidRDefault="00686643" w:rsidP="00F22B28">
      <w:pPr>
        <w:numPr>
          <w:ilvl w:val="1"/>
          <w:numId w:val="34"/>
        </w:numPr>
        <w:tabs>
          <w:tab w:val="left" w:pos="360"/>
        </w:tabs>
        <w:spacing w:after="0"/>
        <w:ind w:left="850" w:hanging="425"/>
        <w:jc w:val="both"/>
        <w:rPr>
          <w:rFonts w:ascii="Arial" w:eastAsia="Times New Roman" w:hAnsi="Arial" w:cs="Arial"/>
        </w:rPr>
      </w:pPr>
      <w:r w:rsidRPr="00F22B28">
        <w:rPr>
          <w:rFonts w:ascii="Arial" w:eastAsia="Times New Roman" w:hAnsi="Arial" w:cs="Arial"/>
        </w:rPr>
        <w:t>Wykonawca zobowiązuje się do wykonania przedmiotu umowy w następujących terminach:</w:t>
      </w:r>
    </w:p>
    <w:p w14:paraId="408688CE" w14:textId="77777777" w:rsidR="00E9504C" w:rsidRPr="00E9504C" w:rsidRDefault="00E9504C" w:rsidP="00E9504C">
      <w:pPr>
        <w:tabs>
          <w:tab w:val="left" w:pos="360"/>
        </w:tabs>
        <w:spacing w:after="0"/>
        <w:ind w:left="850"/>
        <w:jc w:val="both"/>
        <w:rPr>
          <w:rFonts w:ascii="Arial" w:eastAsia="Times New Roman" w:hAnsi="Arial" w:cs="Arial"/>
        </w:rPr>
      </w:pPr>
      <w:r w:rsidRPr="00E9504C">
        <w:rPr>
          <w:rFonts w:ascii="Arial" w:eastAsia="Times New Roman" w:hAnsi="Arial" w:cs="Arial"/>
          <w:b/>
        </w:rPr>
        <w:t>- Część I –</w:t>
      </w:r>
      <w:r w:rsidRPr="00E9504C">
        <w:rPr>
          <w:rFonts w:ascii="Arial" w:eastAsia="Times New Roman" w:hAnsi="Arial" w:cs="Arial"/>
        </w:rPr>
        <w:t xml:space="preserve"> Wykonanie ocieplenia budynku przedszkola ul. Mała 8 w Zbąszynku. Roboty budowlane obejmują swoim zakresem: roboty rozbiórkowe, gruntowanie i wykonanie ocieplenia ze styropianu o grubości 10 cm, powierzchnia 1088 m2, ochrona narożników listwami metalowymi. Wykonanie wyprawy elewacyjnej cienkowarstwowej tynkiem silikonowo silikatowym( kolor do ustalenia z inwestorem), obsadzenie nowych parapetów zewnętrznych stalowe proszkowo malowane w ilości 76 sztuk (rozmiar uzależniony od wielkości okien zaleca </w:t>
      </w:r>
      <w:r w:rsidRPr="00E9504C">
        <w:rPr>
          <w:rFonts w:ascii="Arial" w:eastAsia="Times New Roman" w:hAnsi="Arial" w:cs="Arial"/>
        </w:rPr>
        <w:lastRenderedPageBreak/>
        <w:t>się wykonanie pomiarów w celu dokładnego przekalkulowania oferty). Rozebranie i wykonanie obróbek blacharskich murków ogniowych ok 42 m2.</w:t>
      </w:r>
    </w:p>
    <w:p w14:paraId="043B0ACD" w14:textId="3CFDF3F6" w:rsidR="00E9504C" w:rsidRPr="00E9504C" w:rsidRDefault="00E9504C" w:rsidP="00E9504C">
      <w:pPr>
        <w:tabs>
          <w:tab w:val="left" w:pos="360"/>
        </w:tabs>
        <w:spacing w:after="0"/>
        <w:ind w:left="850"/>
        <w:jc w:val="both"/>
        <w:rPr>
          <w:rFonts w:ascii="Arial" w:eastAsia="Times New Roman" w:hAnsi="Arial" w:cs="Arial"/>
        </w:rPr>
      </w:pPr>
      <w:r w:rsidRPr="00E9504C">
        <w:rPr>
          <w:rFonts w:ascii="Arial" w:eastAsia="Times New Roman" w:hAnsi="Arial" w:cs="Arial"/>
        </w:rPr>
        <w:t xml:space="preserve">Roboty należy wykonać w terminie </w:t>
      </w:r>
      <w:r w:rsidRPr="00E9504C">
        <w:rPr>
          <w:rFonts w:ascii="Arial" w:eastAsia="Times New Roman" w:hAnsi="Arial" w:cs="Arial"/>
          <w:b/>
        </w:rPr>
        <w:t>do 30 sierpnia 2018</w:t>
      </w:r>
      <w:r w:rsidR="00731CF5">
        <w:rPr>
          <w:rFonts w:ascii="Arial" w:eastAsia="Times New Roman" w:hAnsi="Arial" w:cs="Arial"/>
          <w:b/>
        </w:rPr>
        <w:t xml:space="preserve"> </w:t>
      </w:r>
      <w:r w:rsidRPr="00E9504C">
        <w:rPr>
          <w:rFonts w:ascii="Arial" w:eastAsia="Times New Roman" w:hAnsi="Arial" w:cs="Arial"/>
          <w:b/>
        </w:rPr>
        <w:t>r</w:t>
      </w:r>
      <w:r w:rsidR="00731CF5">
        <w:rPr>
          <w:rFonts w:ascii="Arial" w:eastAsia="Times New Roman" w:hAnsi="Arial" w:cs="Arial"/>
          <w:b/>
        </w:rPr>
        <w:t>oku</w:t>
      </w:r>
      <w:r w:rsidRPr="00E9504C">
        <w:rPr>
          <w:rFonts w:ascii="Arial" w:eastAsia="Times New Roman" w:hAnsi="Arial" w:cs="Arial"/>
        </w:rPr>
        <w:t>.</w:t>
      </w:r>
    </w:p>
    <w:p w14:paraId="681A0448" w14:textId="017BEAB2" w:rsidR="00E9504C" w:rsidRPr="00E9504C" w:rsidRDefault="00731CF5" w:rsidP="00731CF5">
      <w:pPr>
        <w:tabs>
          <w:tab w:val="left" w:pos="360"/>
        </w:tabs>
        <w:spacing w:after="0"/>
        <w:ind w:left="850"/>
        <w:jc w:val="center"/>
        <w:rPr>
          <w:rFonts w:ascii="Arial" w:eastAsia="Times New Roman" w:hAnsi="Arial" w:cs="Arial"/>
        </w:rPr>
      </w:pPr>
      <w:r w:rsidRPr="00731CF5">
        <w:rPr>
          <w:rFonts w:ascii="Arial" w:eastAsia="Times New Roman" w:hAnsi="Arial" w:cs="Arial"/>
        </w:rPr>
        <w:t>i/lub (niepotrzebne skreślić)</w:t>
      </w:r>
    </w:p>
    <w:p w14:paraId="492325A2" w14:textId="4F4F9F2A" w:rsidR="00E9504C" w:rsidRPr="00E9504C" w:rsidRDefault="00E9504C" w:rsidP="00E9504C">
      <w:pPr>
        <w:tabs>
          <w:tab w:val="left" w:pos="360"/>
        </w:tabs>
        <w:spacing w:after="0"/>
        <w:ind w:left="850"/>
        <w:jc w:val="both"/>
        <w:rPr>
          <w:rFonts w:ascii="Arial" w:eastAsia="Times New Roman" w:hAnsi="Arial" w:cs="Arial"/>
        </w:rPr>
      </w:pPr>
      <w:r w:rsidRPr="00731CF5">
        <w:rPr>
          <w:rFonts w:ascii="Arial" w:eastAsia="Times New Roman" w:hAnsi="Arial" w:cs="Arial"/>
          <w:b/>
        </w:rPr>
        <w:t>- Część II –</w:t>
      </w:r>
      <w:r w:rsidRPr="00E9504C">
        <w:rPr>
          <w:rFonts w:ascii="Arial" w:eastAsia="Times New Roman" w:hAnsi="Arial" w:cs="Arial"/>
        </w:rPr>
        <w:t xml:space="preserve"> Remont pomieszczeń sanitarnych w szkole podstawowej w Dąbrówce Wlkp. Wykonanie remontu dwóch pomieszczeń WC. W zakresie robót rozebranie ścianek działowych ok 7,5 m2, wykonanie nowych ścianek działowych z płyt piano – lub gazobetonowych ok 7,2 m2. Rozebranie płytek ceramicznych, wykonanie tynków wewnętrznych , wykonanie okładzin z płytek ceramicznych ścian i podłóg. Demontaż i „biały” montaż urządzeń sanitarnych montaż ościeżnic i drzwi wewnętrznych. Montaż z wykonaniem instalacji elektrycznej opraw oświetleniowych, montaż grzejników, wykonanie gładzi i malowania ścian wewnętrznych. Roboty  należy wykonać do </w:t>
      </w:r>
      <w:r w:rsidRPr="00731CF5">
        <w:rPr>
          <w:rFonts w:ascii="Arial" w:eastAsia="Times New Roman" w:hAnsi="Arial" w:cs="Arial"/>
          <w:b/>
        </w:rPr>
        <w:t>30 września  2018</w:t>
      </w:r>
      <w:r w:rsidR="00731CF5">
        <w:rPr>
          <w:rFonts w:ascii="Arial" w:eastAsia="Times New Roman" w:hAnsi="Arial" w:cs="Arial"/>
          <w:b/>
        </w:rPr>
        <w:t xml:space="preserve"> roku.</w:t>
      </w:r>
    </w:p>
    <w:p w14:paraId="64678BC5" w14:textId="77777777" w:rsidR="00E9504C" w:rsidRPr="00E9504C" w:rsidRDefault="00E9504C" w:rsidP="00E9504C">
      <w:pPr>
        <w:tabs>
          <w:tab w:val="left" w:pos="360"/>
        </w:tabs>
        <w:spacing w:after="0"/>
        <w:ind w:left="850"/>
        <w:jc w:val="both"/>
        <w:rPr>
          <w:rFonts w:ascii="Arial" w:eastAsia="Times New Roman" w:hAnsi="Arial" w:cs="Arial"/>
        </w:rPr>
      </w:pPr>
    </w:p>
    <w:p w14:paraId="7369EF30" w14:textId="09E74E70" w:rsidR="00E9504C" w:rsidRPr="00E9504C" w:rsidRDefault="00E9504C" w:rsidP="00E9504C">
      <w:pPr>
        <w:tabs>
          <w:tab w:val="left" w:pos="360"/>
        </w:tabs>
        <w:spacing w:after="0"/>
        <w:ind w:left="850"/>
        <w:jc w:val="both"/>
        <w:rPr>
          <w:rFonts w:ascii="Arial" w:eastAsia="Times New Roman" w:hAnsi="Arial" w:cs="Arial"/>
        </w:rPr>
      </w:pPr>
      <w:r w:rsidRPr="00731CF5">
        <w:rPr>
          <w:rFonts w:ascii="Arial" w:eastAsia="Times New Roman" w:hAnsi="Arial" w:cs="Arial"/>
          <w:b/>
        </w:rPr>
        <w:t>-</w:t>
      </w:r>
      <w:r w:rsidR="00731CF5" w:rsidRPr="00731CF5">
        <w:rPr>
          <w:rFonts w:ascii="Arial" w:eastAsia="Times New Roman" w:hAnsi="Arial" w:cs="Arial"/>
          <w:b/>
        </w:rPr>
        <w:t xml:space="preserve"> </w:t>
      </w:r>
      <w:r w:rsidRPr="00731CF5">
        <w:rPr>
          <w:rFonts w:ascii="Arial" w:eastAsia="Times New Roman" w:hAnsi="Arial" w:cs="Arial"/>
          <w:b/>
        </w:rPr>
        <w:t>Część III –</w:t>
      </w:r>
      <w:r w:rsidRPr="00E9504C">
        <w:rPr>
          <w:rFonts w:ascii="Arial" w:eastAsia="Times New Roman" w:hAnsi="Arial" w:cs="Arial"/>
        </w:rPr>
        <w:t xml:space="preserve"> Roboty </w:t>
      </w:r>
      <w:bookmarkStart w:id="4" w:name="_GoBack"/>
      <w:r w:rsidRPr="00E9504C">
        <w:rPr>
          <w:rFonts w:ascii="Arial" w:eastAsia="Times New Roman" w:hAnsi="Arial" w:cs="Arial"/>
        </w:rPr>
        <w:t>remontow</w:t>
      </w:r>
      <w:bookmarkEnd w:id="4"/>
      <w:r w:rsidRPr="00E9504C">
        <w:rPr>
          <w:rFonts w:ascii="Arial" w:eastAsia="Times New Roman" w:hAnsi="Arial" w:cs="Arial"/>
        </w:rPr>
        <w:t>e lokal socjalny ul. Wojska Polskiego 5/4.</w:t>
      </w:r>
    </w:p>
    <w:p w14:paraId="0E0B7C92" w14:textId="09B8D2C4" w:rsidR="00E9504C" w:rsidRPr="00F22B28" w:rsidRDefault="00E9504C" w:rsidP="00E9504C">
      <w:pPr>
        <w:tabs>
          <w:tab w:val="left" w:pos="360"/>
        </w:tabs>
        <w:spacing w:after="0"/>
        <w:ind w:left="850"/>
        <w:jc w:val="both"/>
        <w:rPr>
          <w:rFonts w:ascii="Arial" w:eastAsia="Times New Roman" w:hAnsi="Arial" w:cs="Arial"/>
        </w:rPr>
      </w:pPr>
      <w:r w:rsidRPr="00E9504C">
        <w:rPr>
          <w:rFonts w:ascii="Arial" w:eastAsia="Times New Roman" w:hAnsi="Arial" w:cs="Arial"/>
        </w:rPr>
        <w:t xml:space="preserve">W zakresie zadania jest wykonanie malowania lokalu, ułożenie nowych podług z paneli podłogowych </w:t>
      </w:r>
      <w:r w:rsidR="00731CF5">
        <w:rPr>
          <w:rFonts w:ascii="Arial" w:eastAsia="Times New Roman" w:hAnsi="Arial" w:cs="Arial"/>
        </w:rPr>
        <w:t>i</w:t>
      </w:r>
      <w:r w:rsidRPr="00E9504C">
        <w:rPr>
          <w:rFonts w:ascii="Arial" w:eastAsia="Times New Roman" w:hAnsi="Arial" w:cs="Arial"/>
        </w:rPr>
        <w:t xml:space="preserve"> płytek ceramicznych, wstawienie drzwi oraz montaż „białej” armatury. Roboty obejmują również naprawę pieców kaflowych, wykonanie i podłączenie instalacji sanitarnych i wodnych. Termin wykonania robót </w:t>
      </w:r>
      <w:r w:rsidRPr="00731CF5">
        <w:rPr>
          <w:rFonts w:ascii="Arial" w:eastAsia="Times New Roman" w:hAnsi="Arial" w:cs="Arial"/>
          <w:b/>
        </w:rPr>
        <w:t>do 30 czerwca 2018</w:t>
      </w:r>
      <w:r w:rsidR="00731CF5">
        <w:rPr>
          <w:rFonts w:ascii="Arial" w:eastAsia="Times New Roman" w:hAnsi="Arial" w:cs="Arial"/>
          <w:b/>
        </w:rPr>
        <w:t xml:space="preserve"> </w:t>
      </w:r>
      <w:r w:rsidRPr="00731CF5">
        <w:rPr>
          <w:rFonts w:ascii="Arial" w:eastAsia="Times New Roman" w:hAnsi="Arial" w:cs="Arial"/>
          <w:b/>
        </w:rPr>
        <w:t>roku.</w:t>
      </w:r>
    </w:p>
    <w:p w14:paraId="4FB5CBA8" w14:textId="77777777" w:rsidR="002C5382" w:rsidRPr="00F22B28" w:rsidRDefault="002C5382" w:rsidP="00F22B28">
      <w:pPr>
        <w:spacing w:after="0"/>
        <w:jc w:val="center"/>
        <w:rPr>
          <w:rFonts w:ascii="Arial" w:eastAsia="Times New Roman" w:hAnsi="Arial" w:cs="Arial"/>
          <w:b/>
        </w:rPr>
      </w:pPr>
    </w:p>
    <w:p w14:paraId="0C52CA5F" w14:textId="7E668644"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31CF5">
        <w:rPr>
          <w:rFonts w:ascii="Arial" w:eastAsia="Times New Roman" w:hAnsi="Arial" w:cs="Arial"/>
          <w:b/>
        </w:rPr>
        <w:t>8</w:t>
      </w:r>
    </w:p>
    <w:bookmarkEnd w:id="1"/>
    <w:bookmarkEnd w:id="2"/>
    <w:bookmarkEnd w:id="3"/>
    <w:p w14:paraId="5F2A45EC"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73C95D67"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0F111D20"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1E970CE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23D696D8" w14:textId="77777777" w:rsidR="006E1EA3" w:rsidRPr="00F22B28" w:rsidRDefault="006E1EA3" w:rsidP="00F22B28">
      <w:pPr>
        <w:tabs>
          <w:tab w:val="left" w:pos="5245"/>
        </w:tabs>
        <w:spacing w:after="0"/>
        <w:ind w:left="1134"/>
        <w:rPr>
          <w:rFonts w:ascii="Arial" w:eastAsia="Times New Roman" w:hAnsi="Arial" w:cs="Arial"/>
        </w:rPr>
      </w:pPr>
      <w:r w:rsidRPr="00F22B28">
        <w:rPr>
          <w:rFonts w:ascii="Arial" w:eastAsia="Times New Roman" w:hAnsi="Arial" w:cs="Arial"/>
          <w:lang w:eastAsia="pl-PL"/>
        </w:rPr>
        <w:t xml:space="preserve">z podziałem na części: </w:t>
      </w:r>
    </w:p>
    <w:p w14:paraId="065A398B" w14:textId="12C5590D"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t>
      </w:r>
    </w:p>
    <w:p w14:paraId="4E5E4716" w14:textId="606D6853" w:rsidR="00686643" w:rsidRPr="00F22B28" w:rsidRDefault="00686643" w:rsidP="00F22B28">
      <w:pPr>
        <w:numPr>
          <w:ilvl w:val="0"/>
          <w:numId w:val="35"/>
        </w:numPr>
        <w:tabs>
          <w:tab w:val="left" w:pos="709"/>
        </w:tabs>
        <w:spacing w:after="0"/>
        <w:jc w:val="both"/>
        <w:rPr>
          <w:rFonts w:ascii="Arial" w:eastAsia="Times New Roman" w:hAnsi="Arial" w:cs="Arial"/>
          <w:lang w:val="cs-CZ"/>
        </w:rPr>
      </w:pPr>
      <w:r w:rsidRPr="00F22B28">
        <w:rPr>
          <w:rFonts w:ascii="Arial" w:eastAsia="Times New Roman" w:hAnsi="Arial" w:cs="Arial"/>
        </w:rPr>
        <w:t xml:space="preserve">Wynagrodzenie za wykonanie przedmiotu umowy nie podlega rewaloryzacji lub negocjacji w trakcie realizacji niniejszej umowy, z  zastrzeżeniem postanowień § </w:t>
      </w:r>
      <w:r w:rsidR="00C42C19">
        <w:rPr>
          <w:rFonts w:ascii="Arial" w:eastAsia="Times New Roman" w:hAnsi="Arial" w:cs="Arial"/>
        </w:rPr>
        <w:t>18</w:t>
      </w:r>
      <w:r w:rsidRPr="00F22B28">
        <w:rPr>
          <w:rFonts w:ascii="Arial" w:eastAsia="Times New Roman" w:hAnsi="Arial" w:cs="Arial"/>
        </w:rPr>
        <w:t>.</w:t>
      </w:r>
    </w:p>
    <w:p w14:paraId="11D9FCAC" w14:textId="77777777" w:rsidR="00686643" w:rsidRPr="00F22B28" w:rsidRDefault="00686643" w:rsidP="00F22B28">
      <w:pPr>
        <w:spacing w:after="0"/>
        <w:rPr>
          <w:rFonts w:ascii="Arial" w:eastAsia="Times New Roman" w:hAnsi="Arial" w:cs="Arial"/>
          <w:b/>
        </w:rPr>
      </w:pPr>
    </w:p>
    <w:p w14:paraId="72BF189D" w14:textId="22512B66"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12CEB">
        <w:rPr>
          <w:rFonts w:ascii="Arial" w:eastAsia="Times New Roman" w:hAnsi="Arial" w:cs="Arial"/>
          <w:b/>
        </w:rPr>
        <w:t>9</w:t>
      </w:r>
    </w:p>
    <w:p w14:paraId="28203FD7" w14:textId="21EAA7E7" w:rsidR="006E1EA3" w:rsidRPr="00F22B28"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Wynagrodzenie płatne będzie na podstawie faktur</w:t>
      </w:r>
      <w:r w:rsidR="00712CEB">
        <w:rPr>
          <w:rFonts w:ascii="Arial" w:eastAsia="Times New Roman" w:hAnsi="Arial" w:cs="Arial"/>
          <w:lang w:eastAsia="pl-PL"/>
        </w:rPr>
        <w:t>y</w:t>
      </w:r>
      <w:r w:rsidRPr="00F22B28">
        <w:rPr>
          <w:rFonts w:ascii="Arial" w:eastAsia="Times New Roman" w:hAnsi="Arial" w:cs="Arial"/>
          <w:lang w:eastAsia="pl-PL"/>
        </w:rPr>
        <w:t xml:space="preserve"> </w:t>
      </w:r>
      <w:r w:rsidR="00677224" w:rsidRPr="00F22B28">
        <w:rPr>
          <w:rFonts w:ascii="Arial" w:eastAsia="Times New Roman" w:hAnsi="Arial" w:cs="Arial"/>
          <w:lang w:eastAsia="pl-PL"/>
        </w:rPr>
        <w:t>końcowej</w:t>
      </w:r>
      <w:r w:rsidRPr="00F22B28">
        <w:rPr>
          <w:rFonts w:ascii="Arial" w:eastAsia="Times New Roman" w:hAnsi="Arial" w:cs="Arial"/>
          <w:lang w:eastAsia="pl-PL"/>
        </w:rPr>
        <w:t xml:space="preserve">, </w:t>
      </w:r>
      <w:r w:rsidR="00712CEB">
        <w:rPr>
          <w:rFonts w:ascii="Arial" w:eastAsia="Times New Roman" w:hAnsi="Arial" w:cs="Arial"/>
          <w:lang w:eastAsia="pl-PL"/>
        </w:rPr>
        <w:t>na podstawie protokołu</w:t>
      </w:r>
      <w:r w:rsidR="001247CA">
        <w:rPr>
          <w:rFonts w:ascii="Arial" w:eastAsia="Times New Roman" w:hAnsi="Arial" w:cs="Arial"/>
          <w:lang w:eastAsia="pl-PL"/>
        </w:rPr>
        <w:t xml:space="preserve">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783DD7DF" w14:textId="57E7E898"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Strony ustaliły termin płatności faktur do </w:t>
      </w:r>
      <w:r w:rsidR="00712CEB">
        <w:rPr>
          <w:rFonts w:ascii="Arial" w:eastAsia="Times New Roman" w:hAnsi="Arial" w:cs="Arial"/>
        </w:rPr>
        <w:t>30</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778F6BC3" w14:textId="77777777"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54260B74" w14:textId="3A9FF9C2"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lub dalszym podwykonawcom (§ </w:t>
      </w:r>
      <w:r w:rsidR="00712CEB">
        <w:rPr>
          <w:rFonts w:ascii="Arial" w:eastAsia="Times New Roman" w:hAnsi="Arial" w:cs="Arial"/>
        </w:rPr>
        <w:t>11</w:t>
      </w:r>
      <w:r w:rsidRPr="00F22B28">
        <w:rPr>
          <w:rFonts w:ascii="Arial" w:eastAsia="Times New Roman" w:hAnsi="Arial" w:cs="Arial"/>
        </w:rPr>
        <w:t xml:space="preserve">), zamawiający dokona zapłaty faktury lub rachunku w terminie do </w:t>
      </w:r>
      <w:r w:rsidR="00712CEB">
        <w:rPr>
          <w:rFonts w:ascii="Arial" w:eastAsia="Times New Roman" w:hAnsi="Arial" w:cs="Arial"/>
        </w:rPr>
        <w:t>30</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5" w:name="main-form%3Afull-content-document-view-p"/>
      <w:bookmarkEnd w:id="5"/>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52924578" w14:textId="77777777"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lastRenderedPageBreak/>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507FEEC0"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F713A4"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B956E3"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4473A46"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1B937A48"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3C6D06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7D350A3A"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76D64FF9"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16C6FBDF"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6AB94997"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1490CCE" w14:textId="77777777" w:rsidR="00677224" w:rsidRPr="00F22B28" w:rsidRDefault="00677224" w:rsidP="00F22B28">
      <w:pPr>
        <w:spacing w:after="0"/>
        <w:jc w:val="center"/>
        <w:rPr>
          <w:rFonts w:ascii="Arial" w:eastAsia="Times New Roman" w:hAnsi="Arial" w:cs="Arial"/>
          <w:b/>
        </w:rPr>
      </w:pPr>
    </w:p>
    <w:p w14:paraId="4A7D2AB4" w14:textId="1A21C53E"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12CEB">
        <w:rPr>
          <w:rFonts w:ascii="Arial" w:eastAsia="Times New Roman" w:hAnsi="Arial" w:cs="Arial"/>
          <w:b/>
        </w:rPr>
        <w:t>0</w:t>
      </w:r>
    </w:p>
    <w:p w14:paraId="3EDC1C80" w14:textId="2A712F6F"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w:t>
      </w:r>
      <w:r w:rsidRPr="00F22B28">
        <w:rPr>
          <w:rFonts w:ascii="Arial" w:eastAsia="Times New Roman" w:hAnsi="Arial" w:cs="Arial"/>
        </w:rPr>
        <w:lastRenderedPageBreak/>
        <w:t xml:space="preserve">uzyska niezbędne opinie, uzgodnienia oraz decyzje wynikające z właściwych przepisów prawa. Realizacja przez Wykonawcę robót zamiennych nie skutkuje zmianą ceny wynagrodzenia ryczałtowego za wykonanie przedmiotu umowy, o której mowa w § </w:t>
      </w:r>
      <w:r w:rsidR="00712CEB">
        <w:rPr>
          <w:rFonts w:ascii="Arial" w:eastAsia="Times New Roman" w:hAnsi="Arial" w:cs="Arial"/>
        </w:rPr>
        <w:t>8</w:t>
      </w:r>
      <w:r w:rsidRPr="00F22B28">
        <w:rPr>
          <w:rFonts w:ascii="Arial" w:eastAsia="Times New Roman" w:hAnsi="Arial" w:cs="Arial"/>
        </w:rPr>
        <w:t xml:space="preserve"> ust.</w:t>
      </w:r>
      <w:r w:rsidR="00712CEB">
        <w:rPr>
          <w:rFonts w:ascii="Arial" w:eastAsia="Times New Roman" w:hAnsi="Arial" w:cs="Arial"/>
        </w:rPr>
        <w:t>1</w:t>
      </w:r>
      <w:r w:rsidRPr="00F22B28">
        <w:rPr>
          <w:rFonts w:ascii="Arial" w:eastAsia="Times New Roman" w:hAnsi="Arial" w:cs="Arial"/>
        </w:rPr>
        <w:t xml:space="preserve"> pkt. </w:t>
      </w:r>
      <w:r w:rsidR="00712CEB">
        <w:rPr>
          <w:rFonts w:ascii="Arial" w:eastAsia="Times New Roman" w:hAnsi="Arial" w:cs="Arial"/>
        </w:rPr>
        <w:t>3</w:t>
      </w:r>
      <w:r w:rsidRPr="00F22B28">
        <w:rPr>
          <w:rFonts w:ascii="Arial" w:eastAsia="Times New Roman" w:hAnsi="Arial" w:cs="Arial"/>
        </w:rPr>
        <w:t>) niniejszej umowy.</w:t>
      </w:r>
    </w:p>
    <w:p w14:paraId="1D3E1D90"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7300E69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§10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049B216D"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4E5DFBBC" w14:textId="4507BADE"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12CEB">
        <w:rPr>
          <w:rFonts w:ascii="Arial" w:eastAsia="Times New Roman" w:hAnsi="Arial" w:cs="Arial"/>
          <w:b/>
        </w:rPr>
        <w:t>1</w:t>
      </w:r>
    </w:p>
    <w:p w14:paraId="068F2A6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3D5B43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7147F5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0B4D04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63A7779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2AA35AB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57DC9C5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4566785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lastRenderedPageBreak/>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072481E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1E98F10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6C649A5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6A832B1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4519FA6F"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10A95AAE"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4C087D55"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CBD019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9F2E447"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762C83AE"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24C4AF3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28826D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w:t>
      </w:r>
      <w:r w:rsidRPr="00F22B28">
        <w:rPr>
          <w:rFonts w:ascii="Arial" w:eastAsia="Times New Roman" w:hAnsi="Arial" w:cs="Arial"/>
          <w:lang w:val="cs-CZ"/>
        </w:rPr>
        <w:lastRenderedPageBreak/>
        <w:t>dostawy lub usługi zamawiający informuje o tym wykonawcę i wzywa go do doprowadzenia do zmiany tej umowy pod rygorem wystąpienia o zapłatę kary umownej.</w:t>
      </w:r>
    </w:p>
    <w:p w14:paraId="2EC1F4F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61DFD68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63363D0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2D1228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1C26196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Postanowienia § 21 ust. 1 pkt. 5) </w:t>
      </w:r>
      <w:r w:rsidRPr="00F22B28">
        <w:rPr>
          <w:rFonts w:ascii="Arial" w:eastAsia="Times New Roman" w:hAnsi="Arial" w:cs="Arial"/>
          <w:lang w:val="cs-CZ"/>
        </w:rPr>
        <w:t>umowy znajdują odpowiednie zastosowanie.</w:t>
      </w:r>
    </w:p>
    <w:p w14:paraId="7CA8D95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4A68112" w14:textId="77777777" w:rsidR="00086F98" w:rsidRPr="00F22B28" w:rsidRDefault="00086F98" w:rsidP="00F22B28">
      <w:pPr>
        <w:keepLines/>
        <w:spacing w:after="0"/>
        <w:jc w:val="both"/>
        <w:rPr>
          <w:rFonts w:ascii="Arial" w:eastAsia="Times New Roman" w:hAnsi="Arial" w:cs="Arial"/>
          <w:b/>
          <w:shd w:val="clear" w:color="auto" w:fill="FFFF00"/>
        </w:rPr>
      </w:pPr>
    </w:p>
    <w:p w14:paraId="32B27EA9" w14:textId="7DDE7D39"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F5A83">
        <w:rPr>
          <w:rFonts w:ascii="Arial" w:eastAsia="Times New Roman" w:hAnsi="Arial" w:cs="Arial"/>
          <w:b/>
        </w:rPr>
        <w:t>12</w:t>
      </w:r>
    </w:p>
    <w:p w14:paraId="5C8F804C" w14:textId="77777777" w:rsidR="00686643" w:rsidRPr="00F22B28" w:rsidRDefault="00686643" w:rsidP="00F22B28">
      <w:pPr>
        <w:tabs>
          <w:tab w:val="left" w:pos="5245"/>
        </w:tabs>
        <w:spacing w:after="0"/>
        <w:rPr>
          <w:rFonts w:ascii="Arial" w:eastAsia="Times New Roman" w:hAnsi="Arial" w:cs="Arial"/>
          <w:lang w:val="cs-CZ"/>
        </w:rPr>
      </w:pPr>
    </w:p>
    <w:p w14:paraId="2C47DDE1"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5C17CA64" w14:textId="77777777" w:rsidR="00686643" w:rsidRPr="00F22B28" w:rsidRDefault="00686643" w:rsidP="00F22B28">
      <w:pPr>
        <w:tabs>
          <w:tab w:val="left" w:pos="5245"/>
        </w:tabs>
        <w:spacing w:after="0"/>
        <w:jc w:val="both"/>
        <w:rPr>
          <w:rFonts w:ascii="Arial" w:eastAsia="Times New Roman" w:hAnsi="Arial" w:cs="Arial"/>
          <w:lang w:val="cs-CZ"/>
        </w:rPr>
      </w:pPr>
    </w:p>
    <w:p w14:paraId="17BC4D60"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2DF116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150074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4D8995D3"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32458C3B" w14:textId="5B76F64E"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z odpowiednim wyprzedzeniem umożliwiającym podjęcie działań przez inspektora nadzoru inwestorskiego.</w:t>
      </w:r>
    </w:p>
    <w:p w14:paraId="31217F56" w14:textId="5AE977AE"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w:t>
      </w:r>
      <w:r w:rsidR="007F5A83">
        <w:rPr>
          <w:rFonts w:ascii="Arial" w:eastAsia="Times New Roman" w:hAnsi="Arial" w:cs="Arial"/>
        </w:rPr>
        <w:t>13</w:t>
      </w:r>
      <w:r w:rsidRPr="00F22B28">
        <w:rPr>
          <w:rFonts w:ascii="Arial" w:eastAsia="Times New Roman" w:hAnsi="Arial" w:cs="Arial"/>
        </w:rPr>
        <w:t>.</w:t>
      </w:r>
    </w:p>
    <w:p w14:paraId="6D1EE027" w14:textId="56421241"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 xml:space="preserve">niekompletności dokumentacji odbiorowej wymienionej w  § </w:t>
      </w:r>
      <w:r w:rsidR="007F5A83">
        <w:rPr>
          <w:rFonts w:ascii="Arial" w:eastAsia="Times New Roman" w:hAnsi="Arial" w:cs="Arial"/>
          <w:lang w:val="cs-CZ"/>
        </w:rPr>
        <w:t>13</w:t>
      </w:r>
      <w:r w:rsidRPr="00F22B28">
        <w:rPr>
          <w:rFonts w:ascii="Arial" w:eastAsia="Times New Roman" w:hAnsi="Arial" w:cs="Arial"/>
          <w:lang w:val="cs-CZ"/>
        </w:rPr>
        <w:t xml:space="preserve"> ust. 3 a także, jeżeli w toku czynności odbioru zostaną stwierdzone wady – Zamawiający może odmówić odbioru.</w:t>
      </w:r>
    </w:p>
    <w:p w14:paraId="548A372C"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55736854" w14:textId="0C0DC901"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lastRenderedPageBreak/>
        <w:t xml:space="preserve">W przypadku dwukrotnej odmowy odbioru końcowego z przyczyn zawinionych przez Wykonawcę, Zamawiający może odstąpić od umowy. Postanowienia § </w:t>
      </w:r>
      <w:r w:rsidR="00B11CF9">
        <w:rPr>
          <w:rFonts w:ascii="Arial" w:eastAsia="Times New Roman" w:hAnsi="Arial" w:cs="Arial"/>
          <w:lang w:val="cs-CZ"/>
        </w:rPr>
        <w:t>16</w:t>
      </w:r>
      <w:r w:rsidRPr="00F22B28">
        <w:rPr>
          <w:rFonts w:ascii="Arial" w:eastAsia="Times New Roman" w:hAnsi="Arial" w:cs="Arial"/>
          <w:lang w:val="cs-CZ"/>
        </w:rPr>
        <w:t xml:space="preserve"> ust.1 pkt 5) umowy znajdują odpowiednie zastosowanie.</w:t>
      </w:r>
    </w:p>
    <w:p w14:paraId="47763415" w14:textId="77777777" w:rsidR="00F22B28" w:rsidRDefault="00F22B28" w:rsidP="00F22B28">
      <w:pPr>
        <w:spacing w:after="0"/>
        <w:jc w:val="center"/>
        <w:rPr>
          <w:rFonts w:ascii="Arial" w:eastAsia="Times New Roman" w:hAnsi="Arial" w:cs="Arial"/>
          <w:b/>
          <w:bCs/>
        </w:rPr>
      </w:pPr>
    </w:p>
    <w:p w14:paraId="1CB8F41B" w14:textId="3C20AE3A"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7F5A83">
        <w:rPr>
          <w:rFonts w:ascii="Arial" w:eastAsia="Times New Roman" w:hAnsi="Arial" w:cs="Arial"/>
          <w:b/>
          <w:bCs/>
        </w:rPr>
        <w:t>3</w:t>
      </w:r>
    </w:p>
    <w:p w14:paraId="7E79678D" w14:textId="71E02A93"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w:t>
      </w:r>
      <w:r w:rsidR="007F5A83">
        <w:rPr>
          <w:rFonts w:ascii="Arial" w:eastAsia="Times New Roman" w:hAnsi="Arial" w:cs="Arial"/>
        </w:rPr>
        <w:t>.</w:t>
      </w:r>
    </w:p>
    <w:p w14:paraId="128691D3"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F94FA08"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5585AA8C" w14:textId="790885FF"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po jednym egzemplarzu,</w:t>
      </w:r>
    </w:p>
    <w:p w14:paraId="03EC9CEC" w14:textId="5709842B"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 obowiązującymi przepisami i normami, o doprowadzeniu do należytego stanu i porządku terenu budowy oraz terenu przyległego do terenu budowy, z którego wykonawca korzystał w trakcie prowadzonych prac,</w:t>
      </w:r>
    </w:p>
    <w:p w14:paraId="274CB7F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453A5B5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23232F77"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17E09E1B"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1F1E3C4A"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65FBAB7D"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02EEB4A1"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A942C47"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41736494"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02E668DF"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5C51E417"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4CA81F39"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lastRenderedPageBreak/>
        <w:t>Wykonawca jest zobowiązany do zawiadomienia Zamawiającego o usunięciu wad oraz do żądania wyznaczenia terminu odbioru zakwestionowanych poprzednio robót, jako wadliwych.</w:t>
      </w:r>
    </w:p>
    <w:p w14:paraId="68C2A885"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Wykonania Umowy, o którym mowa w § 18 niniejszej Umowy.</w:t>
      </w:r>
    </w:p>
    <w:p w14:paraId="0EC7D5DA" w14:textId="77777777" w:rsidR="00686643" w:rsidRPr="00F22B28" w:rsidRDefault="00686643" w:rsidP="00F22B28">
      <w:pPr>
        <w:spacing w:after="0"/>
        <w:jc w:val="center"/>
        <w:rPr>
          <w:rFonts w:ascii="Arial" w:eastAsia="Times New Roman" w:hAnsi="Arial" w:cs="Arial"/>
          <w:b/>
          <w:shd w:val="clear" w:color="auto" w:fill="FFFF00"/>
        </w:rPr>
      </w:pPr>
    </w:p>
    <w:p w14:paraId="2363D660" w14:textId="268E6AC8"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20E58">
        <w:rPr>
          <w:rFonts w:ascii="Arial" w:eastAsia="Times New Roman" w:hAnsi="Arial" w:cs="Arial"/>
          <w:b/>
          <w:bCs/>
          <w:lang w:val="cs-CZ"/>
        </w:rPr>
        <w:t>4</w:t>
      </w:r>
    </w:p>
    <w:p w14:paraId="4823F3F8"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6535BCB"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66F54765"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6AC0E6EC"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0567E7E5"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7E37EED7" w14:textId="77777777" w:rsidR="00686643" w:rsidRPr="00F22B28" w:rsidRDefault="00686643" w:rsidP="00F22B28">
      <w:pPr>
        <w:spacing w:after="0"/>
        <w:ind w:left="731"/>
        <w:jc w:val="both"/>
        <w:rPr>
          <w:rFonts w:ascii="Arial" w:eastAsia="Times New Roman" w:hAnsi="Arial" w:cs="Arial"/>
        </w:rPr>
      </w:pPr>
    </w:p>
    <w:p w14:paraId="42D2A637" w14:textId="54F31D8D"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20E58">
        <w:rPr>
          <w:rFonts w:ascii="Arial" w:eastAsia="Times New Roman" w:hAnsi="Arial" w:cs="Arial"/>
          <w:b/>
          <w:lang w:val="cs-CZ"/>
        </w:rPr>
        <w:t>5</w:t>
      </w:r>
    </w:p>
    <w:p w14:paraId="263F6C6A"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6A2EEF94"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5A9EF23"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347DA8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697F59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3EB6703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77FABE6C"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69681F08"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lastRenderedPageBreak/>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A7B6207"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6" w:name="mip28176367"/>
      <w:bookmarkEnd w:id="6"/>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A6C8481"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40241A2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440C73C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CC388AB" w14:textId="77777777" w:rsidR="00B33B5D" w:rsidRPr="00F22B28" w:rsidRDefault="00B33B5D" w:rsidP="00F22B28">
      <w:pPr>
        <w:tabs>
          <w:tab w:val="left" w:pos="5245"/>
        </w:tabs>
        <w:spacing w:after="0"/>
        <w:jc w:val="center"/>
        <w:rPr>
          <w:rFonts w:ascii="Arial" w:eastAsia="Times New Roman" w:hAnsi="Arial" w:cs="Arial"/>
          <w:b/>
          <w:bCs/>
          <w:lang w:val="cs-CZ"/>
        </w:rPr>
      </w:pPr>
    </w:p>
    <w:p w14:paraId="645ED200" w14:textId="614D121E"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20E58">
        <w:rPr>
          <w:rFonts w:ascii="Arial" w:eastAsia="Times New Roman" w:hAnsi="Arial" w:cs="Arial"/>
          <w:b/>
          <w:bCs/>
          <w:lang w:val="cs-CZ"/>
        </w:rPr>
        <w:t>16</w:t>
      </w:r>
    </w:p>
    <w:p w14:paraId="24AB2796"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551A7A4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73D31A36"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04A190F1"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454222D3"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o którym mowa w § 13 ust. 18 i  § 15 ust. 8 i  niniejszej umowy,</w:t>
      </w:r>
    </w:p>
    <w:p w14:paraId="153ED81D"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26F593B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631DD9B"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320F474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0F2DF23E"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70B2F5A2"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w terminie 7 dni kalendarzowych od daty odstąpienia od Umowy Wykonawca przy udziale Zamawiającego i inspektora nadzoru inwestorskiego sporządzi szczegółowy protokół inwentaryzacji robót w toku według stanu na dzień odstąpienia,</w:t>
      </w:r>
    </w:p>
    <w:p w14:paraId="1C86422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65A3FCF9"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5F2CC881"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5414D3DB"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3E104DFA"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128C4C5C"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2B5A256A" w14:textId="77777777" w:rsidR="00686643" w:rsidRPr="00F22B28" w:rsidRDefault="00686643" w:rsidP="00F22B28">
      <w:pPr>
        <w:spacing w:after="0"/>
        <w:jc w:val="center"/>
        <w:rPr>
          <w:rFonts w:ascii="Arial" w:eastAsia="Times New Roman" w:hAnsi="Arial" w:cs="Arial"/>
          <w:b/>
        </w:rPr>
      </w:pPr>
    </w:p>
    <w:p w14:paraId="3C5A0BA1" w14:textId="3B08A6AC"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20E58">
        <w:rPr>
          <w:rFonts w:ascii="Arial" w:eastAsia="Times New Roman" w:hAnsi="Arial" w:cs="Arial"/>
          <w:b/>
        </w:rPr>
        <w:t>17</w:t>
      </w:r>
    </w:p>
    <w:p w14:paraId="657CFB33"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06BDB9F5" w14:textId="77777777" w:rsidR="00686643" w:rsidRPr="00F22B28"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1DE1B081" w14:textId="6357028E"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zwłokę w wykonaniu pr</w:t>
      </w:r>
      <w:r w:rsidR="00530508" w:rsidRPr="00F22B28">
        <w:rPr>
          <w:rFonts w:ascii="Arial" w:eastAsia="Times New Roman" w:hAnsi="Arial" w:cs="Arial"/>
        </w:rPr>
        <w:t>zedmiotu umowy, określonej w § 2</w:t>
      </w:r>
      <w:r w:rsidRPr="00F22B28">
        <w:rPr>
          <w:rFonts w:ascii="Arial" w:eastAsia="Times New Roman" w:hAnsi="Arial" w:cs="Arial"/>
        </w:rPr>
        <w:t xml:space="preserve">  w wysokości 100,00 zł</w:t>
      </w:r>
      <w:r w:rsidR="00652BCF" w:rsidRPr="00F22B28">
        <w:rPr>
          <w:rFonts w:ascii="Arial" w:eastAsia="Times New Roman" w:hAnsi="Arial" w:cs="Arial"/>
        </w:rPr>
        <w:t xml:space="preserve"> </w:t>
      </w:r>
      <w:bookmarkStart w:id="7" w:name="_Hlk504649108"/>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w:t>
      </w:r>
      <w:r w:rsidRPr="00F22B28">
        <w:rPr>
          <w:rFonts w:ascii="Arial" w:eastAsia="Times New Roman" w:hAnsi="Arial" w:cs="Arial"/>
        </w:rPr>
        <w:t xml:space="preserve">, </w:t>
      </w:r>
      <w:bookmarkEnd w:id="7"/>
      <w:r w:rsidRPr="00F22B28">
        <w:rPr>
          <w:rFonts w:ascii="Arial" w:eastAsia="Times New Roman" w:hAnsi="Arial" w:cs="Arial"/>
        </w:rPr>
        <w:t>za każdy dzień zwłoki</w:t>
      </w:r>
      <w:r w:rsidR="000479EB">
        <w:rPr>
          <w:rFonts w:ascii="Arial" w:eastAsia="Times New Roman" w:hAnsi="Arial" w:cs="Arial"/>
        </w:rPr>
        <w:t>,</w:t>
      </w:r>
    </w:p>
    <w:p w14:paraId="763D006E" w14:textId="3328E687"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każdy dzień zwłoki w usunięciu wad stwierdzonych przy odbiorze końcowym przedmiotu umowy oraz w okresie rękojmi i gwarancji w wysokości </w:t>
      </w:r>
      <w:r w:rsidR="000479EB">
        <w:rPr>
          <w:rFonts w:ascii="Arial" w:eastAsia="Times New Roman" w:hAnsi="Arial" w:cs="Arial"/>
        </w:rPr>
        <w:t>1</w:t>
      </w:r>
      <w:r w:rsidRPr="00F22B28">
        <w:rPr>
          <w:rFonts w:ascii="Arial" w:eastAsia="Times New Roman" w:hAnsi="Arial" w:cs="Arial"/>
        </w:rPr>
        <w:t>00,00 zł</w:t>
      </w:r>
      <w:r w:rsidR="000479EB" w:rsidRPr="000479EB">
        <w:rPr>
          <w:rFonts w:ascii="Arial" w:eastAsia="Times New Roman" w:hAnsi="Arial" w:cs="Arial"/>
        </w:rPr>
        <w:t xml:space="preserve"> słownie: sto złotych 00/100), </w:t>
      </w:r>
      <w:r w:rsidRPr="00F22B28">
        <w:rPr>
          <w:rFonts w:ascii="Arial" w:eastAsia="Times New Roman" w:hAnsi="Arial" w:cs="Arial"/>
        </w:rPr>
        <w:t xml:space="preserve"> za każdy dzień zwłoki, licząc od dnia wyznaczonego na usunięcie wad,</w:t>
      </w:r>
    </w:p>
    <w:p w14:paraId="1D466550" w14:textId="2BA431F1"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odstąpienie od umowy przez Zamawiającego z przyczyn, za które odpowiada Wykonawca, w wysokości </w:t>
      </w:r>
      <w:r w:rsidR="00B20E58">
        <w:rPr>
          <w:rFonts w:ascii="Arial" w:eastAsia="Times New Roman" w:hAnsi="Arial" w:cs="Arial"/>
        </w:rPr>
        <w:t>10</w:t>
      </w:r>
      <w:r w:rsidRPr="00F22B28">
        <w:rPr>
          <w:rFonts w:ascii="Arial" w:eastAsia="Times New Roman" w:hAnsi="Arial" w:cs="Arial"/>
        </w:rPr>
        <w:t>% wynagrodzenia umownego brutto za cały przedmiot umowy,</w:t>
      </w:r>
    </w:p>
    <w:p w14:paraId="6F4EA2F0" w14:textId="7801FC62"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zapłaty lub nieterminowej zapłaty wynagrodzenia należnego podwykonawcom lub dalszym podwykonawcom, w wysokości 100,00 PLN brutto (</w:t>
      </w:r>
      <w:r w:rsidR="000479EB" w:rsidRPr="000479EB">
        <w:rPr>
          <w:rFonts w:ascii="Arial" w:eastAsia="Times New Roman" w:hAnsi="Arial" w:cs="Arial"/>
        </w:rPr>
        <w:t>słownie: sto złotych 00/100),</w:t>
      </w:r>
      <w:r w:rsidRPr="00F22B28">
        <w:rPr>
          <w:rFonts w:ascii="Arial" w:eastAsia="Times New Roman" w:hAnsi="Arial" w:cs="Arial"/>
        </w:rPr>
        <w:t xml:space="preserve"> za każde zdarzenie,</w:t>
      </w:r>
    </w:p>
    <w:p w14:paraId="36CDBE5C" w14:textId="0E48A5D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 xml:space="preserve">odwykonawstwo, której przedmiotem są roboty budowlane, lub projektu jej zmiany, jeśli Podwykonawca udowodni Zamawiającemu wykonanie robót na rzecz Wykonawcy bez uprzedniego zatwierdzenia  go przez Zamawiającego,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każdy dzień od daty jej podpisania przez strony do dnia ujawnienia jej realizacji,</w:t>
      </w:r>
    </w:p>
    <w:p w14:paraId="0E0C9BED" w14:textId="1F813F7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nieprzedłożenia poświadczonej za zgodność z oryginałem kopii umowy o podwykonawstwo lub o dalsze podwykonawstwo albo ich zmiany,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14C69809" w14:textId="5F18E24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braku zmiany umowy o podwykonawstwo lub o dalsze podwykonawstwo w zakresie terminu zapłaty,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21C348F2" w14:textId="643F49B0"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 xml:space="preserve">za nie przystąpienie do usunięcia uszkodzenia, wady, usterki lub awarii w zakresie robót budowlano – montażowych w terminie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zwłoki,</w:t>
      </w:r>
    </w:p>
    <w:p w14:paraId="5BD21DD1" w14:textId="063F5C3F"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 za nie przystąpienie do usunięcia uszkodzenia, wady, usterki lub awarii w zakresie pracy zamontowanych urządzeń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w:t>
      </w:r>
      <w:r w:rsidR="00B11CF9">
        <w:rPr>
          <w:rFonts w:ascii="Arial" w:eastAsia="Times New Roman" w:hAnsi="Arial" w:cs="Arial"/>
        </w:rPr>
        <w:t>y</w:t>
      </w:r>
      <w:r w:rsidRPr="00F22B28">
        <w:rPr>
          <w:rFonts w:ascii="Arial" w:eastAsia="Times New Roman" w:hAnsi="Arial" w:cs="Arial"/>
        </w:rPr>
        <w:t xml:space="preserve"> </w:t>
      </w:r>
      <w:r w:rsidR="00B11CF9">
        <w:rPr>
          <w:rFonts w:ascii="Arial" w:eastAsia="Times New Roman" w:hAnsi="Arial" w:cs="Arial"/>
        </w:rPr>
        <w:t>dzień</w:t>
      </w:r>
      <w:r w:rsidRPr="00F22B28">
        <w:rPr>
          <w:rFonts w:ascii="Arial" w:eastAsia="Times New Roman" w:hAnsi="Arial" w:cs="Arial"/>
        </w:rPr>
        <w:t xml:space="preserve"> zwłoki,</w:t>
      </w:r>
    </w:p>
    <w:p w14:paraId="26CEB3B8" w14:textId="0BB38DC8"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w:t>
      </w:r>
      <w:r w:rsidR="00B11CF9">
        <w:rPr>
          <w:rFonts w:ascii="Arial" w:eastAsia="Times New Roman" w:hAnsi="Arial" w:cs="Arial"/>
        </w:rPr>
        <w:t>5</w:t>
      </w:r>
      <w:r w:rsidRPr="00F22B28">
        <w:rPr>
          <w:rFonts w:ascii="Arial" w:eastAsia="Times New Roman" w:hAnsi="Arial" w:cs="Arial"/>
        </w:rPr>
        <w:t xml:space="preserve"> ust. 1 pkt. 27)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62D156AF" w14:textId="4421190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w:t>
      </w:r>
      <w:r w:rsidR="00B11CF9">
        <w:rPr>
          <w:rFonts w:ascii="Arial" w:eastAsia="Times New Roman" w:hAnsi="Arial" w:cs="Arial"/>
        </w:rPr>
        <w:t>5</w:t>
      </w:r>
      <w:r w:rsidRPr="00F22B28">
        <w:rPr>
          <w:rFonts w:ascii="Arial" w:eastAsia="Times New Roman" w:hAnsi="Arial" w:cs="Arial"/>
        </w:rPr>
        <w:t xml:space="preserve"> ust. 1 pkt. 27) niniejszej umowy w wysokości </w:t>
      </w:r>
      <w:r w:rsidR="000479EB">
        <w:rPr>
          <w:rFonts w:ascii="Arial" w:eastAsia="Times New Roman" w:hAnsi="Arial" w:cs="Arial"/>
        </w:rPr>
        <w:t>1</w:t>
      </w:r>
      <w:r w:rsidRPr="00F22B28">
        <w:rPr>
          <w:rFonts w:ascii="Arial" w:eastAsia="Times New Roman" w:hAnsi="Arial" w:cs="Arial"/>
        </w:rPr>
        <w:t xml:space="preserve">00 zł dziennie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pracy takiego pracownika,</w:t>
      </w:r>
    </w:p>
    <w:p w14:paraId="13F7644C" w14:textId="7B3AC19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wykonania prac budowlano - montażowych osobom nie zatrudnionym na umowę o pracę o którym mowa w § </w:t>
      </w:r>
      <w:r w:rsidR="00B11CF9">
        <w:rPr>
          <w:rFonts w:ascii="Arial" w:eastAsia="Times New Roman" w:hAnsi="Arial" w:cs="Arial"/>
        </w:rPr>
        <w:t>5</w:t>
      </w:r>
      <w:r w:rsidRPr="00F22B28">
        <w:rPr>
          <w:rFonts w:ascii="Arial" w:eastAsia="Times New Roman" w:hAnsi="Arial" w:cs="Arial"/>
        </w:rPr>
        <w:t xml:space="preserve"> ust. 1 pkt. 26) niniejszej umowy w wysokości </w:t>
      </w:r>
      <w:r w:rsidR="000479EB">
        <w:rPr>
          <w:rFonts w:ascii="Arial" w:eastAsia="Times New Roman" w:hAnsi="Arial" w:cs="Arial"/>
        </w:rPr>
        <w:t>1</w:t>
      </w:r>
      <w:r w:rsidRPr="00F22B28">
        <w:rPr>
          <w:rFonts w:ascii="Arial" w:eastAsia="Times New Roman" w:hAnsi="Arial" w:cs="Arial"/>
        </w:rPr>
        <w:t>00 zł</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 xml:space="preserve"> dziennie za każdy dzień pracy takiego pracownika,</w:t>
      </w:r>
    </w:p>
    <w:p w14:paraId="14CF8098" w14:textId="62FAC662"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korekty wykazu osób zatrudnionych na podstawie umowy o pracę, o którym mowa w § </w:t>
      </w:r>
      <w:r w:rsidR="00B11CF9">
        <w:rPr>
          <w:rFonts w:ascii="Arial" w:eastAsia="Times New Roman" w:hAnsi="Arial" w:cs="Arial"/>
        </w:rPr>
        <w:t>5</w:t>
      </w:r>
      <w:r w:rsidRPr="00F22B28">
        <w:rPr>
          <w:rFonts w:ascii="Arial" w:eastAsia="Times New Roman" w:hAnsi="Arial" w:cs="Arial"/>
        </w:rPr>
        <w:t xml:space="preserve"> ust. 1 pkt. 29)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7784F78B"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431995C5"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47936D39" w14:textId="77777777" w:rsidR="00686643" w:rsidRPr="00F22B28" w:rsidRDefault="00686643" w:rsidP="00F22B28">
      <w:pPr>
        <w:tabs>
          <w:tab w:val="left" w:pos="284"/>
        </w:tabs>
        <w:spacing w:after="0"/>
        <w:ind w:left="284"/>
        <w:jc w:val="both"/>
        <w:rPr>
          <w:rFonts w:ascii="Arial" w:eastAsia="Times New Roman" w:hAnsi="Arial" w:cs="Arial"/>
        </w:rPr>
      </w:pPr>
    </w:p>
    <w:p w14:paraId="7DD2088F" w14:textId="673D0B66"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11CF9">
        <w:rPr>
          <w:rFonts w:ascii="Arial" w:eastAsia="Times New Roman" w:hAnsi="Arial" w:cs="Arial"/>
          <w:b/>
        </w:rPr>
        <w:t>18</w:t>
      </w:r>
    </w:p>
    <w:p w14:paraId="7D9F4284"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61C7C9CC"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401DECC8"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7117C4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klęski żywiołowej,</w:t>
      </w:r>
    </w:p>
    <w:p w14:paraId="54D9EF3C"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47BBAE2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06151AD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badań archeologicznych,</w:t>
      </w:r>
    </w:p>
    <w:p w14:paraId="72B24EB6"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3D82A25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5799BD30"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398FD350"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 xml:space="preserve">nie przewidzianych w dokumentacji projektowej, nieobjętych zamówieniem </w:t>
      </w:r>
      <w:r w:rsidRPr="00F22B28">
        <w:rPr>
          <w:rFonts w:ascii="Arial" w:eastAsia="Times New Roman" w:hAnsi="Arial" w:cs="Arial"/>
        </w:rPr>
        <w:lastRenderedPageBreak/>
        <w:t>podstawowym, a niezbędnych dla realizacji przedmiotu umowy, uzgodnionych pisemnie przez obie strony.</w:t>
      </w:r>
    </w:p>
    <w:p w14:paraId="5DAA895D"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264A4CD"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1A133B8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6EDF184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7FB380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2454F8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ACD3BA8"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5E7685FA"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03FEC20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5F666A3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7704F05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w:t>
      </w:r>
      <w:r w:rsidRPr="00F22B28">
        <w:rPr>
          <w:rFonts w:ascii="Arial" w:hAnsi="Arial" w:cs="Arial"/>
        </w:rPr>
        <w:lastRenderedPageBreak/>
        <w:t xml:space="preserve">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1384C380"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674CB813"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053EA20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4EDB6479"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51AA660D" w14:textId="79519F66"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punktu widzenia Prawa Budowlanego, o których mowa w § 1</w:t>
      </w:r>
      <w:r w:rsidR="00B11CF9">
        <w:rPr>
          <w:rFonts w:ascii="Arial" w:eastAsia="Times New Roman" w:hAnsi="Arial" w:cs="Arial"/>
        </w:rPr>
        <w:t>0</w:t>
      </w:r>
      <w:r w:rsidRPr="00F22B28">
        <w:rPr>
          <w:rFonts w:ascii="Arial" w:eastAsia="Times New Roman" w:hAnsi="Arial" w:cs="Arial"/>
        </w:rPr>
        <w:t xml:space="preserve"> ust. 1 niniejszej umowy. </w:t>
      </w:r>
    </w:p>
    <w:p w14:paraId="1119D060" w14:textId="4BD16FF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ograniczenia zakresu rzeczowego przedmiotu umowy (roboty zaniechane), o których mowa w § 1</w:t>
      </w:r>
      <w:r w:rsidR="00B11CF9">
        <w:rPr>
          <w:rFonts w:ascii="Arial" w:eastAsia="Times New Roman" w:hAnsi="Arial" w:cs="Arial"/>
        </w:rPr>
        <w:t>0</w:t>
      </w:r>
      <w:r w:rsidRPr="00F22B28">
        <w:rPr>
          <w:rFonts w:ascii="Arial" w:eastAsia="Times New Roman" w:hAnsi="Arial" w:cs="Arial"/>
        </w:rPr>
        <w:t xml:space="preserve"> ust. 2 niniejszej umowy. </w:t>
      </w:r>
    </w:p>
    <w:p w14:paraId="265BA993"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258536CF"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029464D7"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11ED4414" w14:textId="5DD81B86"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w:t>
      </w:r>
      <w:r w:rsidR="00B11CF9">
        <w:rPr>
          <w:rFonts w:ascii="Arial" w:eastAsia="Times New Roman" w:hAnsi="Arial" w:cs="Arial"/>
        </w:rPr>
        <w:t>0</w:t>
      </w:r>
      <w:r w:rsidRPr="00F22B28">
        <w:rPr>
          <w:rFonts w:ascii="Arial" w:eastAsia="Times New Roman" w:hAnsi="Arial" w:cs="Arial"/>
        </w:rPr>
        <w:t xml:space="preserve"> ust. 3.</w:t>
      </w:r>
    </w:p>
    <w:p w14:paraId="5659810B" w14:textId="3B8E2BE4"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w:t>
      </w:r>
      <w:r w:rsidR="00B11CF9">
        <w:rPr>
          <w:rFonts w:ascii="Arial" w:eastAsia="Times New Roman" w:hAnsi="Arial" w:cs="Arial"/>
        </w:rPr>
        <w:t>0</w:t>
      </w:r>
      <w:r w:rsidRPr="00F22B28">
        <w:rPr>
          <w:rFonts w:ascii="Arial" w:eastAsia="Times New Roman" w:hAnsi="Arial" w:cs="Arial"/>
        </w:rPr>
        <w:t xml:space="preserve"> ust. 4.</w:t>
      </w:r>
    </w:p>
    <w:p w14:paraId="42B8624E"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36A025F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38DDA0EB"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29731A95"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3FCF9D59"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1AD4234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575AC46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502E2459"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15353E41"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36A207E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0114E21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19313072"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F1C3479" w14:textId="422654D2"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w:t>
      </w:r>
      <w:r w:rsidR="00B11CF9">
        <w:rPr>
          <w:rFonts w:ascii="Arial" w:eastAsia="Times New Roman" w:hAnsi="Arial" w:cs="Arial"/>
        </w:rPr>
        <w:t>0</w:t>
      </w:r>
      <w:r w:rsidRPr="00F22B28">
        <w:rPr>
          <w:rFonts w:ascii="Arial" w:eastAsia="Times New Roman" w:hAnsi="Arial" w:cs="Arial"/>
        </w:rPr>
        <w:t>.</w:t>
      </w:r>
    </w:p>
    <w:p w14:paraId="4815C7A2" w14:textId="77777777" w:rsidR="00686643" w:rsidRPr="00F22B28" w:rsidRDefault="00686643" w:rsidP="00F22B28">
      <w:pPr>
        <w:spacing w:after="0"/>
        <w:ind w:left="284"/>
        <w:jc w:val="both"/>
        <w:rPr>
          <w:rFonts w:ascii="Arial" w:eastAsia="Times New Roman" w:hAnsi="Arial" w:cs="Arial"/>
        </w:rPr>
      </w:pPr>
    </w:p>
    <w:p w14:paraId="0698607E" w14:textId="0436C02B"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11CF9">
        <w:rPr>
          <w:rFonts w:ascii="Arial" w:eastAsia="Lucida Sans Unicode" w:hAnsi="Arial" w:cs="Arial"/>
          <w:b/>
        </w:rPr>
        <w:t>19</w:t>
      </w:r>
    </w:p>
    <w:p w14:paraId="1EBA7A4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2F18141"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35F892C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1C248370"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3FD325AC"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225903FD"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4BFAC5D8" w14:textId="4348615E"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2</w:t>
      </w:r>
      <w:r w:rsidR="00B11CF9">
        <w:rPr>
          <w:rFonts w:ascii="Arial" w:eastAsia="Times New Roman" w:hAnsi="Arial" w:cs="Arial"/>
          <w:b/>
        </w:rPr>
        <w:t>0</w:t>
      </w:r>
    </w:p>
    <w:p w14:paraId="6E84CD80"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77CCA620"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lastRenderedPageBreak/>
        <w:t>Żadna ze stron nie może przenieść na osoby trzecie praw, obowiązków i wierzytelności wynikających z niniejszej umowy bez uprzedniej pisemnej zgody drugiej strony.</w:t>
      </w:r>
    </w:p>
    <w:p w14:paraId="010E18EF" w14:textId="77777777" w:rsidR="00F22B28" w:rsidRDefault="00F22B28" w:rsidP="00F22B28">
      <w:pPr>
        <w:tabs>
          <w:tab w:val="left" w:pos="5245"/>
        </w:tabs>
        <w:spacing w:after="0"/>
        <w:jc w:val="center"/>
        <w:rPr>
          <w:rFonts w:ascii="Arial" w:eastAsia="Times New Roman" w:hAnsi="Arial" w:cs="Arial"/>
          <w:b/>
          <w:lang w:val="cs-CZ"/>
        </w:rPr>
      </w:pPr>
    </w:p>
    <w:p w14:paraId="14DF2D51" w14:textId="13FB2DB3"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2</w:t>
      </w:r>
      <w:r w:rsidR="00B11CF9">
        <w:rPr>
          <w:rFonts w:ascii="Arial" w:eastAsia="Times New Roman" w:hAnsi="Arial" w:cs="Arial"/>
          <w:b/>
          <w:lang w:val="cs-CZ"/>
        </w:rPr>
        <w:t>1</w:t>
      </w:r>
    </w:p>
    <w:p w14:paraId="50DA4183" w14:textId="2F8C3019"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B11CF9">
        <w:rPr>
          <w:rFonts w:ascii="Arial" w:eastAsia="Times New Roman" w:hAnsi="Arial" w:cs="Arial"/>
        </w:rPr>
        <w:t>trzech</w:t>
      </w:r>
      <w:r w:rsidRPr="00F22B28">
        <w:rPr>
          <w:rFonts w:ascii="Arial" w:eastAsia="Times New Roman" w:hAnsi="Arial" w:cs="Arial"/>
        </w:rPr>
        <w:t xml:space="preserve"> jednobrzmiących egzemplarzach: </w:t>
      </w:r>
      <w:r w:rsidR="00B11CF9">
        <w:rPr>
          <w:rFonts w:ascii="Arial" w:eastAsia="Times New Roman" w:hAnsi="Arial" w:cs="Arial"/>
        </w:rPr>
        <w:t>dwa</w:t>
      </w:r>
      <w:r w:rsidRPr="00F22B28">
        <w:rPr>
          <w:rFonts w:ascii="Arial" w:eastAsia="Times New Roman" w:hAnsi="Arial" w:cs="Arial"/>
        </w:rPr>
        <w:t xml:space="preserve"> dla Zamawiającego i jeden dla Wykonawcy. </w:t>
      </w:r>
    </w:p>
    <w:p w14:paraId="60100FB3"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633724BC"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558930EA"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980A81D"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37BE53ED"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1BA67A73"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CB44EF7"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BBF3" w14:textId="77777777" w:rsidR="00FF06F5" w:rsidRDefault="00FF06F5">
      <w:pPr>
        <w:spacing w:after="0" w:line="240" w:lineRule="auto"/>
      </w:pPr>
      <w:r>
        <w:separator/>
      </w:r>
    </w:p>
  </w:endnote>
  <w:endnote w:type="continuationSeparator" w:id="0">
    <w:p w14:paraId="376C65A7" w14:textId="77777777" w:rsidR="00FF06F5" w:rsidRDefault="00FF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1F1B" w14:textId="52C39D4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19649A"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19649A" w:rsidRPr="00B801FA">
      <w:rPr>
        <w:rFonts w:ascii="Arial" w:eastAsia="Times New Roman" w:hAnsi="Arial" w:cs="Arial"/>
        <w:sz w:val="16"/>
        <w:szCs w:val="16"/>
      </w:rPr>
      <w:fldChar w:fldCharType="separate"/>
    </w:r>
    <w:r w:rsidR="0013465C" w:rsidRPr="0013465C">
      <w:rPr>
        <w:rFonts w:ascii="Arial" w:eastAsia="Times New Roman" w:hAnsi="Arial" w:cs="Arial"/>
        <w:noProof/>
        <w:sz w:val="16"/>
        <w:szCs w:val="16"/>
      </w:rPr>
      <w:t>21</w:t>
    </w:r>
    <w:r w:rsidR="0019649A" w:rsidRPr="00B801FA">
      <w:rPr>
        <w:rFonts w:ascii="Arial" w:eastAsia="Times New Roman" w:hAnsi="Arial" w:cs="Arial"/>
        <w:sz w:val="16"/>
        <w:szCs w:val="16"/>
      </w:rPr>
      <w:fldChar w:fldCharType="end"/>
    </w:r>
  </w:p>
  <w:p w14:paraId="78A1383B" w14:textId="0358D549" w:rsidR="006E1EA3" w:rsidRDefault="006E1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DF1E" w14:textId="77777777" w:rsidR="00FF06F5" w:rsidRDefault="00FF06F5">
      <w:pPr>
        <w:spacing w:after="0" w:line="240" w:lineRule="auto"/>
      </w:pPr>
      <w:r>
        <w:separator/>
      </w:r>
    </w:p>
  </w:footnote>
  <w:footnote w:type="continuationSeparator" w:id="0">
    <w:p w14:paraId="02BB120F" w14:textId="77777777" w:rsidR="00FF06F5" w:rsidRDefault="00FF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083"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05BD188C"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A"/>
    <w:rsid w:val="00017F80"/>
    <w:rsid w:val="000328AF"/>
    <w:rsid w:val="00043434"/>
    <w:rsid w:val="000479EB"/>
    <w:rsid w:val="00056EA1"/>
    <w:rsid w:val="0006536E"/>
    <w:rsid w:val="0007128D"/>
    <w:rsid w:val="0007402B"/>
    <w:rsid w:val="0008165E"/>
    <w:rsid w:val="00086F98"/>
    <w:rsid w:val="000957A9"/>
    <w:rsid w:val="000C5DFF"/>
    <w:rsid w:val="000D7ADC"/>
    <w:rsid w:val="000E0895"/>
    <w:rsid w:val="001247CA"/>
    <w:rsid w:val="0013465C"/>
    <w:rsid w:val="00147E6D"/>
    <w:rsid w:val="00151BE4"/>
    <w:rsid w:val="001638CB"/>
    <w:rsid w:val="00165733"/>
    <w:rsid w:val="001922DA"/>
    <w:rsid w:val="0019649A"/>
    <w:rsid w:val="001969AF"/>
    <w:rsid w:val="001D2373"/>
    <w:rsid w:val="001E00A1"/>
    <w:rsid w:val="001F105C"/>
    <w:rsid w:val="00220850"/>
    <w:rsid w:val="00223D14"/>
    <w:rsid w:val="002312C9"/>
    <w:rsid w:val="00275F30"/>
    <w:rsid w:val="002A5E5C"/>
    <w:rsid w:val="002B52F4"/>
    <w:rsid w:val="002C5382"/>
    <w:rsid w:val="002D77B2"/>
    <w:rsid w:val="002E04F2"/>
    <w:rsid w:val="002E1D09"/>
    <w:rsid w:val="002E3A01"/>
    <w:rsid w:val="002E3BA3"/>
    <w:rsid w:val="002F2FB0"/>
    <w:rsid w:val="00311652"/>
    <w:rsid w:val="00314E4D"/>
    <w:rsid w:val="00356ADF"/>
    <w:rsid w:val="0036031D"/>
    <w:rsid w:val="00386768"/>
    <w:rsid w:val="003C5138"/>
    <w:rsid w:val="00405880"/>
    <w:rsid w:val="004104CF"/>
    <w:rsid w:val="004107B5"/>
    <w:rsid w:val="004303C7"/>
    <w:rsid w:val="00431732"/>
    <w:rsid w:val="00434838"/>
    <w:rsid w:val="00444A6B"/>
    <w:rsid w:val="00482A5D"/>
    <w:rsid w:val="004A56E8"/>
    <w:rsid w:val="004D4084"/>
    <w:rsid w:val="004E00C8"/>
    <w:rsid w:val="004E7261"/>
    <w:rsid w:val="00514B8D"/>
    <w:rsid w:val="005219DF"/>
    <w:rsid w:val="00530508"/>
    <w:rsid w:val="00556D49"/>
    <w:rsid w:val="00584BB9"/>
    <w:rsid w:val="005C6E83"/>
    <w:rsid w:val="005D41D8"/>
    <w:rsid w:val="00616FB3"/>
    <w:rsid w:val="006244C4"/>
    <w:rsid w:val="00630DEB"/>
    <w:rsid w:val="00637FA8"/>
    <w:rsid w:val="00652BCF"/>
    <w:rsid w:val="006661D3"/>
    <w:rsid w:val="0066666D"/>
    <w:rsid w:val="006702C4"/>
    <w:rsid w:val="006706FE"/>
    <w:rsid w:val="0067690A"/>
    <w:rsid w:val="00677224"/>
    <w:rsid w:val="00686643"/>
    <w:rsid w:val="006B242C"/>
    <w:rsid w:val="006C4262"/>
    <w:rsid w:val="006D2673"/>
    <w:rsid w:val="006E1CC9"/>
    <w:rsid w:val="006E1EA3"/>
    <w:rsid w:val="006E38AD"/>
    <w:rsid w:val="006F0077"/>
    <w:rsid w:val="00706B3D"/>
    <w:rsid w:val="00712CEB"/>
    <w:rsid w:val="00731CF5"/>
    <w:rsid w:val="00732BFD"/>
    <w:rsid w:val="0074616A"/>
    <w:rsid w:val="00764AAB"/>
    <w:rsid w:val="007708CB"/>
    <w:rsid w:val="007A36D8"/>
    <w:rsid w:val="007A6EBC"/>
    <w:rsid w:val="007C3EE1"/>
    <w:rsid w:val="007E0301"/>
    <w:rsid w:val="007F5A83"/>
    <w:rsid w:val="00851FCF"/>
    <w:rsid w:val="00872DB2"/>
    <w:rsid w:val="008B3BDB"/>
    <w:rsid w:val="008D1415"/>
    <w:rsid w:val="008F2DA4"/>
    <w:rsid w:val="0090249B"/>
    <w:rsid w:val="00920DED"/>
    <w:rsid w:val="00976A63"/>
    <w:rsid w:val="009806E1"/>
    <w:rsid w:val="00981EF8"/>
    <w:rsid w:val="0098306C"/>
    <w:rsid w:val="0098516E"/>
    <w:rsid w:val="00985888"/>
    <w:rsid w:val="00994770"/>
    <w:rsid w:val="009B7C16"/>
    <w:rsid w:val="009C43FB"/>
    <w:rsid w:val="00A16C9A"/>
    <w:rsid w:val="00A335F8"/>
    <w:rsid w:val="00A541A4"/>
    <w:rsid w:val="00A574CE"/>
    <w:rsid w:val="00A6195C"/>
    <w:rsid w:val="00A740E5"/>
    <w:rsid w:val="00A77198"/>
    <w:rsid w:val="00A8535E"/>
    <w:rsid w:val="00A93C2F"/>
    <w:rsid w:val="00A958E4"/>
    <w:rsid w:val="00AA4173"/>
    <w:rsid w:val="00AB1C79"/>
    <w:rsid w:val="00AC6EBA"/>
    <w:rsid w:val="00AD6784"/>
    <w:rsid w:val="00AF1A77"/>
    <w:rsid w:val="00AF5B47"/>
    <w:rsid w:val="00B11CF9"/>
    <w:rsid w:val="00B20E58"/>
    <w:rsid w:val="00B24E21"/>
    <w:rsid w:val="00B30576"/>
    <w:rsid w:val="00B31C1E"/>
    <w:rsid w:val="00B33B5D"/>
    <w:rsid w:val="00B44BC5"/>
    <w:rsid w:val="00B801FA"/>
    <w:rsid w:val="00B82A87"/>
    <w:rsid w:val="00B84F41"/>
    <w:rsid w:val="00B859EA"/>
    <w:rsid w:val="00B92FFB"/>
    <w:rsid w:val="00BA17BD"/>
    <w:rsid w:val="00BB570E"/>
    <w:rsid w:val="00C253B8"/>
    <w:rsid w:val="00C30029"/>
    <w:rsid w:val="00C3716E"/>
    <w:rsid w:val="00C42C19"/>
    <w:rsid w:val="00C502AE"/>
    <w:rsid w:val="00C54ED3"/>
    <w:rsid w:val="00CA1D1D"/>
    <w:rsid w:val="00CB668D"/>
    <w:rsid w:val="00CF4B01"/>
    <w:rsid w:val="00D05251"/>
    <w:rsid w:val="00D523FF"/>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9504C"/>
    <w:rsid w:val="00EA30AD"/>
    <w:rsid w:val="00F006AC"/>
    <w:rsid w:val="00F1239C"/>
    <w:rsid w:val="00F22B28"/>
    <w:rsid w:val="00F23C8B"/>
    <w:rsid w:val="00F36AA9"/>
    <w:rsid w:val="00F40F96"/>
    <w:rsid w:val="00F66025"/>
    <w:rsid w:val="00FB0CAE"/>
    <w:rsid w:val="00FC1F92"/>
    <w:rsid w:val="00FC63B1"/>
    <w:rsid w:val="00FF06F5"/>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ABAF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712CEB"/>
    <w:rPr>
      <w:sz w:val="16"/>
      <w:szCs w:val="16"/>
    </w:rPr>
  </w:style>
  <w:style w:type="paragraph" w:styleId="Tekstkomentarza">
    <w:name w:val="annotation text"/>
    <w:basedOn w:val="Normalny"/>
    <w:link w:val="TekstkomentarzaZnak"/>
    <w:uiPriority w:val="99"/>
    <w:semiHidden/>
    <w:unhideWhenUsed/>
    <w:rsid w:val="00712C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2CEB"/>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712CEB"/>
    <w:rPr>
      <w:b/>
      <w:bCs/>
    </w:rPr>
  </w:style>
  <w:style w:type="character" w:customStyle="1" w:styleId="TematkomentarzaZnak">
    <w:name w:val="Temat komentarza Znak"/>
    <w:basedOn w:val="TekstkomentarzaZnak"/>
    <w:link w:val="Tematkomentarza"/>
    <w:uiPriority w:val="99"/>
    <w:semiHidden/>
    <w:rsid w:val="00712CEB"/>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7570</Words>
  <Characters>45426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agata.bodzon</dc:creator>
  <cp:lastModifiedBy>pspychala</cp:lastModifiedBy>
  <cp:revision>3</cp:revision>
  <cp:lastPrinted>2016-10-04T07:09:00Z</cp:lastPrinted>
  <dcterms:created xsi:type="dcterms:W3CDTF">2018-05-08T09:00:00Z</dcterms:created>
  <dcterms:modified xsi:type="dcterms:W3CDTF">2018-05-08T12:23:00Z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