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4D" w:rsidRDefault="005963DA" w:rsidP="005963DA">
      <w:pPr>
        <w:pStyle w:val="Nagwek1"/>
      </w:pPr>
      <w:bookmarkStart w:id="0" w:name="_GoBack"/>
      <w:bookmarkEnd w:id="0"/>
      <w:r>
        <w:t xml:space="preserve">Opis Przedmiotu Zamówienia </w:t>
      </w:r>
    </w:p>
    <w:p w:rsidR="005963DA" w:rsidRPr="005963DA" w:rsidRDefault="005963DA" w:rsidP="005963DA"/>
    <w:p w:rsidR="005963DA" w:rsidRDefault="005963DA" w:rsidP="005963DA">
      <w:pPr>
        <w:pStyle w:val="Nagwek2"/>
        <w:numPr>
          <w:ilvl w:val="0"/>
          <w:numId w:val="1"/>
        </w:numPr>
        <w:rPr>
          <w:rFonts w:ascii="Times New Roman" w:hAnsi="Times New Roman" w:cs="Times New Roman"/>
          <w:b/>
          <w:bCs/>
          <w:sz w:val="24"/>
          <w:szCs w:val="24"/>
        </w:rPr>
      </w:pPr>
      <w:r>
        <w:rPr>
          <w:rFonts w:ascii="Times New Roman" w:hAnsi="Times New Roman" w:cs="Times New Roman"/>
          <w:b/>
          <w:bCs/>
          <w:sz w:val="24"/>
          <w:szCs w:val="24"/>
        </w:rPr>
        <w:t>Zestawy komputerowe wraz z monitorem i systemem operacyjnym</w:t>
      </w:r>
      <w:r w:rsidR="00CA192A">
        <w:rPr>
          <w:rFonts w:ascii="Times New Roman" w:hAnsi="Times New Roman" w:cs="Times New Roman"/>
          <w:b/>
          <w:bCs/>
          <w:sz w:val="24"/>
          <w:szCs w:val="24"/>
        </w:rPr>
        <w:t xml:space="preserve"> </w:t>
      </w:r>
      <w:r w:rsidR="00456539">
        <w:rPr>
          <w:rFonts w:ascii="Times New Roman" w:hAnsi="Times New Roman" w:cs="Times New Roman"/>
          <w:b/>
          <w:bCs/>
          <w:sz w:val="24"/>
          <w:szCs w:val="24"/>
        </w:rPr>
        <w:t xml:space="preserve">- </w:t>
      </w:r>
      <w:r w:rsidR="00CA192A">
        <w:rPr>
          <w:rFonts w:ascii="Times New Roman" w:hAnsi="Times New Roman" w:cs="Times New Roman"/>
          <w:b/>
          <w:bCs/>
          <w:sz w:val="24"/>
          <w:szCs w:val="24"/>
        </w:rPr>
        <w:t>1 sztuka</w:t>
      </w:r>
    </w:p>
    <w:tbl>
      <w:tblPr>
        <w:tblStyle w:val="Tabela-Siatka"/>
        <w:tblW w:w="0" w:type="auto"/>
        <w:tblLook w:val="04A0" w:firstRow="1" w:lastRow="0" w:firstColumn="1" w:lastColumn="0" w:noHBand="0" w:noVBand="1"/>
      </w:tblPr>
      <w:tblGrid>
        <w:gridCol w:w="493"/>
        <w:gridCol w:w="1423"/>
        <w:gridCol w:w="7146"/>
      </w:tblGrid>
      <w:tr w:rsidR="005963DA" w:rsidTr="00764F3A">
        <w:tc>
          <w:tcPr>
            <w:tcW w:w="493" w:type="dxa"/>
            <w:shd w:val="clear" w:color="auto" w:fill="D9D9D9" w:themeFill="background1" w:themeFillShade="D9"/>
            <w:vAlign w:val="center"/>
          </w:tcPr>
          <w:p w:rsidR="005963DA" w:rsidRPr="00CA192A" w:rsidRDefault="005963DA" w:rsidP="005963DA">
            <w:pPr>
              <w:jc w:val="center"/>
              <w:rPr>
                <w:rFonts w:asciiTheme="majorHAnsi" w:hAnsiTheme="majorHAnsi" w:cstheme="majorHAnsi"/>
                <w:b/>
              </w:rPr>
            </w:pPr>
            <w:r w:rsidRPr="00CA192A">
              <w:rPr>
                <w:rFonts w:asciiTheme="majorHAnsi" w:hAnsiTheme="majorHAnsi" w:cstheme="majorHAnsi"/>
                <w:b/>
              </w:rPr>
              <w:t>Lp.</w:t>
            </w:r>
          </w:p>
        </w:tc>
        <w:tc>
          <w:tcPr>
            <w:tcW w:w="1423" w:type="dxa"/>
            <w:shd w:val="clear" w:color="auto" w:fill="D9D9D9" w:themeFill="background1" w:themeFillShade="D9"/>
            <w:vAlign w:val="center"/>
          </w:tcPr>
          <w:p w:rsidR="005963DA" w:rsidRPr="00CA192A" w:rsidRDefault="005963DA" w:rsidP="005963DA">
            <w:pPr>
              <w:jc w:val="center"/>
              <w:rPr>
                <w:rFonts w:asciiTheme="majorHAnsi" w:hAnsiTheme="majorHAnsi" w:cstheme="majorHAnsi"/>
                <w:b/>
              </w:rPr>
            </w:pPr>
            <w:r w:rsidRPr="00CA192A">
              <w:rPr>
                <w:rFonts w:asciiTheme="majorHAnsi" w:hAnsiTheme="majorHAnsi" w:cstheme="majorHAnsi"/>
                <w:b/>
              </w:rPr>
              <w:t>Nazwa komponentu</w:t>
            </w:r>
          </w:p>
        </w:tc>
        <w:tc>
          <w:tcPr>
            <w:tcW w:w="7146" w:type="dxa"/>
            <w:shd w:val="clear" w:color="auto" w:fill="D9D9D9" w:themeFill="background1" w:themeFillShade="D9"/>
            <w:vAlign w:val="center"/>
          </w:tcPr>
          <w:p w:rsidR="005963DA" w:rsidRPr="00CA192A" w:rsidRDefault="005963DA" w:rsidP="005963DA">
            <w:pPr>
              <w:jc w:val="center"/>
              <w:rPr>
                <w:rFonts w:asciiTheme="majorHAnsi" w:hAnsiTheme="majorHAnsi" w:cstheme="majorHAnsi"/>
                <w:b/>
              </w:rPr>
            </w:pPr>
            <w:r w:rsidRPr="00CA192A">
              <w:rPr>
                <w:rFonts w:asciiTheme="majorHAnsi" w:hAnsiTheme="majorHAnsi" w:cstheme="majorHAnsi"/>
                <w:b/>
                <w:szCs w:val="16"/>
              </w:rPr>
              <w:t>Wymagane minimalne parametry oprogramowania</w:t>
            </w:r>
          </w:p>
        </w:tc>
      </w:tr>
      <w:tr w:rsidR="005963DA" w:rsidTr="00764F3A">
        <w:tc>
          <w:tcPr>
            <w:tcW w:w="493" w:type="dxa"/>
          </w:tcPr>
          <w:p w:rsidR="005963DA" w:rsidRPr="00CA192A" w:rsidRDefault="005963DA" w:rsidP="005963DA">
            <w:pPr>
              <w:rPr>
                <w:rFonts w:asciiTheme="majorHAnsi" w:hAnsiTheme="majorHAnsi" w:cstheme="majorHAnsi"/>
              </w:rPr>
            </w:pPr>
            <w:r w:rsidRPr="00CA192A">
              <w:rPr>
                <w:rFonts w:asciiTheme="majorHAnsi" w:hAnsiTheme="majorHAnsi" w:cstheme="majorHAnsi"/>
              </w:rPr>
              <w:t>1.</w:t>
            </w:r>
          </w:p>
        </w:tc>
        <w:tc>
          <w:tcPr>
            <w:tcW w:w="1423" w:type="dxa"/>
          </w:tcPr>
          <w:p w:rsidR="005963DA" w:rsidRPr="00CA192A" w:rsidRDefault="005963DA" w:rsidP="005963DA">
            <w:pPr>
              <w:rPr>
                <w:rFonts w:asciiTheme="majorHAnsi" w:hAnsiTheme="majorHAnsi" w:cstheme="majorHAnsi"/>
              </w:rPr>
            </w:pPr>
            <w:r w:rsidRPr="00CA192A">
              <w:rPr>
                <w:rFonts w:asciiTheme="majorHAnsi" w:hAnsiTheme="majorHAnsi" w:cstheme="majorHAnsi"/>
              </w:rPr>
              <w:t>Zastosowanie</w:t>
            </w:r>
          </w:p>
        </w:tc>
        <w:tc>
          <w:tcPr>
            <w:tcW w:w="7146" w:type="dxa"/>
          </w:tcPr>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Zestaw komputerowy może być wykorzystywany do n/w</w:t>
            </w:r>
          </w:p>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xml:space="preserve">zastosowań: obsługi </w:t>
            </w:r>
            <w:r w:rsidR="00764F3A">
              <w:rPr>
                <w:rFonts w:asciiTheme="majorHAnsi" w:hAnsiTheme="majorHAnsi" w:cstheme="majorHAnsi"/>
                <w:szCs w:val="18"/>
              </w:rPr>
              <w:t xml:space="preserve">aplikacji zarządzających monitoringiem miejskim, w tym analizę materiałów video, </w:t>
            </w:r>
            <w:r w:rsidRPr="00CA192A">
              <w:rPr>
                <w:rFonts w:asciiTheme="majorHAnsi" w:hAnsiTheme="majorHAnsi" w:cstheme="majorHAnsi"/>
                <w:szCs w:val="18"/>
              </w:rPr>
              <w:t>aplikacji biurowych, obliczeniowych, jako lokalna baza danych oraz w celu</w:t>
            </w:r>
            <w:r w:rsidR="00474AB3">
              <w:rPr>
                <w:rFonts w:asciiTheme="majorHAnsi" w:hAnsiTheme="majorHAnsi" w:cstheme="majorHAnsi"/>
                <w:szCs w:val="18"/>
              </w:rPr>
              <w:t xml:space="preserve"> </w:t>
            </w:r>
            <w:r w:rsidRPr="00CA192A">
              <w:rPr>
                <w:rFonts w:asciiTheme="majorHAnsi" w:hAnsiTheme="majorHAnsi" w:cstheme="majorHAnsi"/>
                <w:szCs w:val="18"/>
              </w:rPr>
              <w:t>dostępu do Internetu i poczty elektronicznej.</w:t>
            </w:r>
          </w:p>
          <w:p w:rsidR="005963DA" w:rsidRPr="00CA192A" w:rsidRDefault="005963DA" w:rsidP="00835EBC">
            <w:pPr>
              <w:autoSpaceDE w:val="0"/>
              <w:autoSpaceDN w:val="0"/>
              <w:adjustRightInd w:val="0"/>
              <w:rPr>
                <w:rFonts w:asciiTheme="majorHAnsi" w:hAnsiTheme="majorHAnsi" w:cstheme="majorHAnsi"/>
              </w:rPr>
            </w:pPr>
            <w:r w:rsidRPr="00CA192A">
              <w:rPr>
                <w:rFonts w:asciiTheme="majorHAnsi" w:hAnsiTheme="majorHAnsi" w:cstheme="majorHAnsi"/>
                <w:b/>
                <w:bCs/>
                <w:szCs w:val="18"/>
              </w:rPr>
              <w:t>Zamawiający oczekuje wyszczególnienia w ofercie</w:t>
            </w:r>
            <w:r w:rsidR="00835EBC">
              <w:rPr>
                <w:rFonts w:asciiTheme="majorHAnsi" w:hAnsiTheme="majorHAnsi" w:cstheme="majorHAnsi"/>
                <w:b/>
                <w:bCs/>
                <w:szCs w:val="18"/>
              </w:rPr>
              <w:t xml:space="preserve"> </w:t>
            </w:r>
            <w:r w:rsidRPr="00CA192A">
              <w:rPr>
                <w:rFonts w:asciiTheme="majorHAnsi" w:hAnsiTheme="majorHAnsi" w:cstheme="majorHAnsi"/>
                <w:b/>
                <w:bCs/>
                <w:szCs w:val="18"/>
              </w:rPr>
              <w:t>nazwy producenta i modelu oferowanego komputera.</w:t>
            </w:r>
          </w:p>
        </w:tc>
      </w:tr>
      <w:tr w:rsidR="005963DA" w:rsidTr="00764F3A">
        <w:trPr>
          <w:trHeight w:val="1051"/>
        </w:trPr>
        <w:tc>
          <w:tcPr>
            <w:tcW w:w="493" w:type="dxa"/>
          </w:tcPr>
          <w:p w:rsidR="005963DA" w:rsidRPr="00CA192A" w:rsidRDefault="006E0806" w:rsidP="005963DA">
            <w:pPr>
              <w:rPr>
                <w:rFonts w:asciiTheme="majorHAnsi" w:hAnsiTheme="majorHAnsi" w:cstheme="majorHAnsi"/>
              </w:rPr>
            </w:pPr>
            <w:r>
              <w:rPr>
                <w:rFonts w:asciiTheme="majorHAnsi" w:hAnsiTheme="majorHAnsi" w:cstheme="majorHAnsi"/>
              </w:rPr>
              <w:t>2.</w:t>
            </w:r>
          </w:p>
        </w:tc>
        <w:tc>
          <w:tcPr>
            <w:tcW w:w="1423" w:type="dxa"/>
          </w:tcPr>
          <w:p w:rsidR="005963DA" w:rsidRPr="00CA192A" w:rsidRDefault="005963DA" w:rsidP="005963DA">
            <w:pPr>
              <w:rPr>
                <w:rFonts w:asciiTheme="majorHAnsi" w:hAnsiTheme="majorHAnsi" w:cstheme="majorHAnsi"/>
              </w:rPr>
            </w:pPr>
            <w:r w:rsidRPr="00CA192A">
              <w:rPr>
                <w:rFonts w:asciiTheme="majorHAnsi" w:hAnsiTheme="majorHAnsi" w:cstheme="majorHAnsi"/>
              </w:rPr>
              <w:t>Procesor</w:t>
            </w:r>
          </w:p>
        </w:tc>
        <w:tc>
          <w:tcPr>
            <w:tcW w:w="7146" w:type="dxa"/>
          </w:tcPr>
          <w:p w:rsidR="005963DA" w:rsidRDefault="005963DA" w:rsidP="005963DA">
            <w:pPr>
              <w:rPr>
                <w:rFonts w:asciiTheme="majorHAnsi" w:hAnsiTheme="majorHAnsi" w:cstheme="majorHAnsi"/>
              </w:rPr>
            </w:pPr>
            <w:r w:rsidRPr="00CA192A">
              <w:rPr>
                <w:rFonts w:asciiTheme="majorHAnsi" w:hAnsiTheme="majorHAnsi" w:cstheme="majorHAnsi"/>
              </w:rPr>
              <w:t xml:space="preserve">Procesor: o częstotliwości </w:t>
            </w:r>
            <w:r w:rsidR="00764F3A">
              <w:rPr>
                <w:rFonts w:asciiTheme="majorHAnsi" w:hAnsiTheme="majorHAnsi" w:cstheme="majorHAnsi"/>
              </w:rPr>
              <w:t>taktowania nie mniejszej niż 3.4</w:t>
            </w:r>
            <w:r w:rsidRPr="00CA192A">
              <w:rPr>
                <w:rFonts w:asciiTheme="majorHAnsi" w:hAnsiTheme="majorHAnsi" w:cstheme="majorHAnsi"/>
              </w:rPr>
              <w:t xml:space="preserve">GHz, 3MB pamięci Cache L3, oraz o liczbie rdzeni nie mniejszej niż 2 oraz liczbie wątków nie mniejszej niż 4. Osiągający minimum </w:t>
            </w:r>
            <w:r w:rsidR="00835EBC">
              <w:rPr>
                <w:rFonts w:asciiTheme="majorHAnsi" w:hAnsiTheme="majorHAnsi" w:cstheme="majorHAnsi"/>
              </w:rPr>
              <w:t xml:space="preserve">7890 </w:t>
            </w:r>
            <w:r w:rsidRPr="00CA192A">
              <w:rPr>
                <w:rFonts w:asciiTheme="majorHAnsi" w:hAnsiTheme="majorHAnsi" w:cstheme="majorHAnsi"/>
              </w:rPr>
              <w:t>pun</w:t>
            </w:r>
            <w:r w:rsidR="00CA192A" w:rsidRPr="00CA192A">
              <w:rPr>
                <w:rFonts w:asciiTheme="majorHAnsi" w:hAnsiTheme="majorHAnsi" w:cstheme="majorHAnsi"/>
              </w:rPr>
              <w:t xml:space="preserve">któw w teście </w:t>
            </w:r>
            <w:proofErr w:type="spellStart"/>
            <w:r w:rsidR="00CA192A" w:rsidRPr="00CA192A">
              <w:rPr>
                <w:rFonts w:asciiTheme="majorHAnsi" w:hAnsiTheme="majorHAnsi" w:cstheme="majorHAnsi"/>
              </w:rPr>
              <w:t>Passmark</w:t>
            </w:r>
            <w:proofErr w:type="spellEnd"/>
            <w:r w:rsidR="00CA192A" w:rsidRPr="00CA192A">
              <w:rPr>
                <w:rFonts w:asciiTheme="majorHAnsi" w:hAnsiTheme="majorHAnsi" w:cstheme="majorHAnsi"/>
              </w:rPr>
              <w:t xml:space="preserve"> CPU Mark</w:t>
            </w:r>
          </w:p>
          <w:p w:rsidR="00835EBC" w:rsidRPr="00835EBC" w:rsidRDefault="00835EBC" w:rsidP="00835EBC">
            <w:pPr>
              <w:autoSpaceDE w:val="0"/>
              <w:autoSpaceDN w:val="0"/>
              <w:adjustRightInd w:val="0"/>
              <w:rPr>
                <w:rFonts w:asciiTheme="majorHAnsi" w:hAnsiTheme="majorHAnsi" w:cstheme="majorHAnsi"/>
              </w:rPr>
            </w:pPr>
            <w:r w:rsidRPr="00835EBC">
              <w:rPr>
                <w:rFonts w:asciiTheme="majorHAnsi" w:hAnsiTheme="majorHAnsi" w:cstheme="majorHAnsi"/>
                <w:b/>
                <w:bCs/>
              </w:rPr>
              <w:t xml:space="preserve">Zamawiający oczekuje wyszczególnienia w ofercie nazwy producenta i modelu oferowanego procesora lub dołączenia do oferty wydruku z testu wydajnościowego </w:t>
            </w:r>
            <w:proofErr w:type="spellStart"/>
            <w:r w:rsidRPr="00835EBC">
              <w:rPr>
                <w:rFonts w:asciiTheme="majorHAnsi" w:hAnsiTheme="majorHAnsi" w:cstheme="majorHAnsi"/>
                <w:b/>
                <w:bCs/>
              </w:rPr>
              <w:t>PassMark</w:t>
            </w:r>
            <w:proofErr w:type="spellEnd"/>
            <w:r w:rsidRPr="00835EBC">
              <w:rPr>
                <w:rFonts w:asciiTheme="majorHAnsi" w:hAnsiTheme="majorHAnsi" w:cstheme="majorHAnsi"/>
                <w:b/>
                <w:bCs/>
              </w:rPr>
              <w:t xml:space="preserve"> CPU</w:t>
            </w:r>
          </w:p>
        </w:tc>
      </w:tr>
      <w:tr w:rsidR="005963DA" w:rsidTr="00764F3A">
        <w:tc>
          <w:tcPr>
            <w:tcW w:w="493" w:type="dxa"/>
          </w:tcPr>
          <w:p w:rsidR="005963DA" w:rsidRPr="00CA192A" w:rsidRDefault="006E0806" w:rsidP="005963DA">
            <w:pPr>
              <w:rPr>
                <w:rFonts w:asciiTheme="majorHAnsi" w:hAnsiTheme="majorHAnsi" w:cstheme="majorHAnsi"/>
              </w:rPr>
            </w:pPr>
            <w:r>
              <w:rPr>
                <w:rFonts w:asciiTheme="majorHAnsi" w:hAnsiTheme="majorHAnsi" w:cstheme="majorHAnsi"/>
              </w:rPr>
              <w:t>3.</w:t>
            </w:r>
          </w:p>
        </w:tc>
        <w:tc>
          <w:tcPr>
            <w:tcW w:w="1423" w:type="dxa"/>
          </w:tcPr>
          <w:p w:rsidR="005963DA" w:rsidRPr="00CA192A" w:rsidRDefault="005963DA" w:rsidP="005963DA">
            <w:pPr>
              <w:rPr>
                <w:rFonts w:asciiTheme="majorHAnsi" w:hAnsiTheme="majorHAnsi" w:cstheme="majorHAnsi"/>
              </w:rPr>
            </w:pPr>
            <w:r w:rsidRPr="00CA192A">
              <w:rPr>
                <w:rFonts w:asciiTheme="majorHAnsi" w:hAnsiTheme="majorHAnsi" w:cstheme="majorHAnsi"/>
              </w:rPr>
              <w:t>Dysk twardy</w:t>
            </w:r>
          </w:p>
        </w:tc>
        <w:tc>
          <w:tcPr>
            <w:tcW w:w="7146" w:type="dxa"/>
          </w:tcPr>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rPr>
              <w:t xml:space="preserve">SSD: pojemność min. 240GB, interfejs SATA III </w:t>
            </w:r>
            <w:r w:rsidRPr="00CA192A">
              <w:rPr>
                <w:rFonts w:asciiTheme="majorHAnsi" w:hAnsiTheme="majorHAnsi" w:cstheme="majorHAnsi"/>
                <w:szCs w:val="18"/>
              </w:rPr>
              <w:t>o prędkości</w:t>
            </w:r>
          </w:p>
          <w:p w:rsidR="005963DA" w:rsidRPr="00CA192A" w:rsidRDefault="005963DA" w:rsidP="005963DA">
            <w:pPr>
              <w:rPr>
                <w:rFonts w:asciiTheme="majorHAnsi" w:hAnsiTheme="majorHAnsi" w:cstheme="majorHAnsi"/>
              </w:rPr>
            </w:pPr>
            <w:r w:rsidRPr="00CA192A">
              <w:rPr>
                <w:rFonts w:asciiTheme="majorHAnsi" w:hAnsiTheme="majorHAnsi" w:cstheme="majorHAnsi"/>
                <w:szCs w:val="18"/>
              </w:rPr>
              <w:t>co najmniej 500 MB/s zapis/odczyt</w:t>
            </w:r>
          </w:p>
        </w:tc>
      </w:tr>
      <w:tr w:rsidR="005963DA" w:rsidTr="00764F3A">
        <w:tc>
          <w:tcPr>
            <w:tcW w:w="493" w:type="dxa"/>
          </w:tcPr>
          <w:p w:rsidR="005963DA" w:rsidRPr="00CA192A" w:rsidRDefault="006E0806" w:rsidP="005963DA">
            <w:pPr>
              <w:rPr>
                <w:rFonts w:asciiTheme="majorHAnsi" w:hAnsiTheme="majorHAnsi" w:cstheme="majorHAnsi"/>
              </w:rPr>
            </w:pPr>
            <w:r>
              <w:rPr>
                <w:rFonts w:asciiTheme="majorHAnsi" w:hAnsiTheme="majorHAnsi" w:cstheme="majorHAnsi"/>
              </w:rPr>
              <w:t>4.</w:t>
            </w:r>
          </w:p>
        </w:tc>
        <w:tc>
          <w:tcPr>
            <w:tcW w:w="1423" w:type="dxa"/>
          </w:tcPr>
          <w:p w:rsidR="005963DA" w:rsidRPr="00CA192A" w:rsidRDefault="005963DA" w:rsidP="005963DA">
            <w:pPr>
              <w:rPr>
                <w:rFonts w:asciiTheme="majorHAnsi" w:hAnsiTheme="majorHAnsi" w:cstheme="majorHAnsi"/>
              </w:rPr>
            </w:pPr>
            <w:r w:rsidRPr="00CA192A">
              <w:rPr>
                <w:rFonts w:asciiTheme="majorHAnsi" w:hAnsiTheme="majorHAnsi" w:cstheme="majorHAnsi"/>
              </w:rPr>
              <w:t>Płyta główna</w:t>
            </w:r>
          </w:p>
        </w:tc>
        <w:tc>
          <w:tcPr>
            <w:tcW w:w="7146" w:type="dxa"/>
          </w:tcPr>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Płyta główna dostosowana do oferowanych podzespołów.</w:t>
            </w:r>
          </w:p>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Płyta główna musi być kompatybilna z oferowanym</w:t>
            </w:r>
          </w:p>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procesorem umożliwiając pracę procesora z maksymalną</w:t>
            </w:r>
            <w:r w:rsidR="00355A62">
              <w:rPr>
                <w:rFonts w:asciiTheme="majorHAnsi" w:hAnsiTheme="majorHAnsi" w:cstheme="majorHAnsi"/>
                <w:szCs w:val="18"/>
              </w:rPr>
              <w:t xml:space="preserve"> </w:t>
            </w:r>
            <w:r w:rsidRPr="00CA192A">
              <w:rPr>
                <w:rFonts w:asciiTheme="majorHAnsi" w:hAnsiTheme="majorHAnsi" w:cstheme="majorHAnsi"/>
                <w:szCs w:val="18"/>
              </w:rPr>
              <w:t>wydajnością. Częstotliwość pracy magistrali FSB</w:t>
            </w:r>
            <w:r w:rsidR="00355A62">
              <w:rPr>
                <w:rFonts w:asciiTheme="majorHAnsi" w:hAnsiTheme="majorHAnsi" w:cstheme="majorHAnsi"/>
                <w:szCs w:val="18"/>
              </w:rPr>
              <w:t xml:space="preserve"> </w:t>
            </w:r>
            <w:r w:rsidRPr="00CA192A">
              <w:rPr>
                <w:rFonts w:asciiTheme="majorHAnsi" w:hAnsiTheme="majorHAnsi" w:cstheme="majorHAnsi"/>
                <w:szCs w:val="18"/>
              </w:rPr>
              <w:t>powinna być zgodna z najwyższą częstotliwością</w:t>
            </w:r>
            <w:r w:rsidR="00355A62">
              <w:rPr>
                <w:rFonts w:asciiTheme="majorHAnsi" w:hAnsiTheme="majorHAnsi" w:cstheme="majorHAnsi"/>
                <w:szCs w:val="18"/>
              </w:rPr>
              <w:t xml:space="preserve"> </w:t>
            </w:r>
            <w:r w:rsidRPr="00CA192A">
              <w:rPr>
                <w:rFonts w:asciiTheme="majorHAnsi" w:hAnsiTheme="majorHAnsi" w:cstheme="majorHAnsi"/>
                <w:szCs w:val="18"/>
              </w:rPr>
              <w:t>obsługiwaną przez oferowany model procesora.</w:t>
            </w:r>
          </w:p>
          <w:p w:rsidR="005963DA" w:rsidRPr="00CA192A" w:rsidRDefault="005963DA" w:rsidP="00355A62">
            <w:pPr>
              <w:autoSpaceDE w:val="0"/>
              <w:autoSpaceDN w:val="0"/>
              <w:adjustRightInd w:val="0"/>
              <w:rPr>
                <w:rFonts w:asciiTheme="majorHAnsi" w:hAnsiTheme="majorHAnsi" w:cstheme="majorHAnsi"/>
              </w:rPr>
            </w:pPr>
            <w:r w:rsidRPr="00CA192A">
              <w:rPr>
                <w:rFonts w:asciiTheme="majorHAnsi" w:hAnsiTheme="majorHAnsi" w:cstheme="majorHAnsi"/>
                <w:b/>
                <w:bCs/>
                <w:szCs w:val="18"/>
              </w:rPr>
              <w:t>Zamawiający oczekuje wyszczególnienia w ofercie</w:t>
            </w:r>
            <w:r w:rsidR="00355A62">
              <w:rPr>
                <w:rFonts w:asciiTheme="majorHAnsi" w:hAnsiTheme="majorHAnsi" w:cstheme="majorHAnsi"/>
                <w:b/>
                <w:bCs/>
                <w:szCs w:val="18"/>
              </w:rPr>
              <w:t xml:space="preserve"> </w:t>
            </w:r>
            <w:r w:rsidRPr="00CA192A">
              <w:rPr>
                <w:rFonts w:asciiTheme="majorHAnsi" w:hAnsiTheme="majorHAnsi" w:cstheme="majorHAnsi"/>
                <w:b/>
                <w:bCs/>
                <w:szCs w:val="18"/>
              </w:rPr>
              <w:t>nazwy producenta i modelu oferowanej płyty głównej.</w:t>
            </w:r>
          </w:p>
        </w:tc>
      </w:tr>
      <w:tr w:rsidR="005963DA" w:rsidTr="00764F3A">
        <w:tc>
          <w:tcPr>
            <w:tcW w:w="493" w:type="dxa"/>
          </w:tcPr>
          <w:p w:rsidR="005963DA" w:rsidRPr="00CA192A" w:rsidRDefault="006E0806" w:rsidP="005963DA">
            <w:pPr>
              <w:rPr>
                <w:rFonts w:asciiTheme="majorHAnsi" w:hAnsiTheme="majorHAnsi" w:cstheme="majorHAnsi"/>
              </w:rPr>
            </w:pPr>
            <w:r>
              <w:rPr>
                <w:rFonts w:asciiTheme="majorHAnsi" w:hAnsiTheme="majorHAnsi" w:cstheme="majorHAnsi"/>
              </w:rPr>
              <w:t>5.</w:t>
            </w:r>
          </w:p>
        </w:tc>
        <w:tc>
          <w:tcPr>
            <w:tcW w:w="1423" w:type="dxa"/>
          </w:tcPr>
          <w:p w:rsidR="005963DA" w:rsidRPr="00CA192A" w:rsidRDefault="005963DA" w:rsidP="005963DA">
            <w:pPr>
              <w:rPr>
                <w:rFonts w:asciiTheme="majorHAnsi" w:hAnsiTheme="majorHAnsi" w:cstheme="majorHAnsi"/>
              </w:rPr>
            </w:pPr>
            <w:r w:rsidRPr="00CA192A">
              <w:rPr>
                <w:rFonts w:asciiTheme="majorHAnsi" w:hAnsiTheme="majorHAnsi" w:cstheme="majorHAnsi"/>
              </w:rPr>
              <w:t>Pamięć RAM</w:t>
            </w:r>
          </w:p>
        </w:tc>
        <w:tc>
          <w:tcPr>
            <w:tcW w:w="7146" w:type="dxa"/>
          </w:tcPr>
          <w:p w:rsidR="005963DA" w:rsidRDefault="005963DA" w:rsidP="00355A62">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Co najmniej 8GB pamięci DDR4 pracującej z</w:t>
            </w:r>
            <w:r w:rsidR="00355A62">
              <w:rPr>
                <w:rFonts w:asciiTheme="majorHAnsi" w:hAnsiTheme="majorHAnsi" w:cstheme="majorHAnsi"/>
                <w:szCs w:val="18"/>
              </w:rPr>
              <w:t xml:space="preserve"> </w:t>
            </w:r>
            <w:r w:rsidRPr="00CA192A">
              <w:rPr>
                <w:rFonts w:asciiTheme="majorHAnsi" w:hAnsiTheme="majorHAnsi" w:cstheme="majorHAnsi"/>
                <w:szCs w:val="18"/>
              </w:rPr>
              <w:t>maksymalną częstotliwością magistrali obsługiwaną przez</w:t>
            </w:r>
            <w:r w:rsidR="00355A62">
              <w:rPr>
                <w:rFonts w:asciiTheme="majorHAnsi" w:hAnsiTheme="majorHAnsi" w:cstheme="majorHAnsi"/>
                <w:szCs w:val="18"/>
              </w:rPr>
              <w:t xml:space="preserve"> </w:t>
            </w:r>
            <w:r w:rsidRPr="00CA192A">
              <w:rPr>
                <w:rFonts w:asciiTheme="majorHAnsi" w:hAnsiTheme="majorHAnsi" w:cstheme="majorHAnsi"/>
                <w:szCs w:val="18"/>
              </w:rPr>
              <w:t>płytę główną.</w:t>
            </w:r>
          </w:p>
          <w:p w:rsidR="00474AB3" w:rsidRPr="00CA192A" w:rsidRDefault="00474AB3" w:rsidP="00474AB3">
            <w:pPr>
              <w:autoSpaceDE w:val="0"/>
              <w:autoSpaceDN w:val="0"/>
              <w:adjustRightInd w:val="0"/>
              <w:rPr>
                <w:rFonts w:asciiTheme="majorHAnsi" w:hAnsiTheme="majorHAnsi" w:cstheme="majorHAnsi"/>
                <w:b/>
                <w:bCs/>
                <w:szCs w:val="18"/>
              </w:rPr>
            </w:pPr>
            <w:r w:rsidRPr="00CA192A">
              <w:rPr>
                <w:rFonts w:asciiTheme="majorHAnsi" w:hAnsiTheme="majorHAnsi" w:cstheme="majorHAnsi"/>
                <w:b/>
                <w:bCs/>
                <w:szCs w:val="18"/>
              </w:rPr>
              <w:t>Zamawiający oczekuje wyszczególnienia w ofercie</w:t>
            </w:r>
          </w:p>
          <w:p w:rsidR="00474AB3" w:rsidRPr="00CA192A" w:rsidRDefault="00474AB3" w:rsidP="00474AB3">
            <w:pPr>
              <w:rPr>
                <w:rFonts w:asciiTheme="majorHAnsi" w:hAnsiTheme="majorHAnsi" w:cstheme="majorHAnsi"/>
                <w:szCs w:val="18"/>
              </w:rPr>
            </w:pPr>
            <w:r w:rsidRPr="00CA192A">
              <w:rPr>
                <w:rFonts w:asciiTheme="majorHAnsi" w:hAnsiTheme="majorHAnsi" w:cstheme="majorHAnsi"/>
                <w:b/>
                <w:bCs/>
                <w:szCs w:val="18"/>
              </w:rPr>
              <w:t xml:space="preserve">nazwy producenta i </w:t>
            </w:r>
            <w:r w:rsidR="009F3A0C">
              <w:rPr>
                <w:rFonts w:asciiTheme="majorHAnsi" w:hAnsiTheme="majorHAnsi" w:cstheme="majorHAnsi"/>
                <w:b/>
                <w:bCs/>
                <w:szCs w:val="18"/>
              </w:rPr>
              <w:t>modelu oferowanego sprzętu.</w:t>
            </w:r>
          </w:p>
        </w:tc>
      </w:tr>
      <w:tr w:rsidR="005963DA" w:rsidTr="00764F3A">
        <w:tc>
          <w:tcPr>
            <w:tcW w:w="493" w:type="dxa"/>
          </w:tcPr>
          <w:p w:rsidR="005963DA" w:rsidRPr="00CA192A" w:rsidRDefault="006E0806" w:rsidP="005963DA">
            <w:pPr>
              <w:rPr>
                <w:rFonts w:asciiTheme="majorHAnsi" w:hAnsiTheme="majorHAnsi" w:cstheme="majorHAnsi"/>
              </w:rPr>
            </w:pPr>
            <w:r>
              <w:rPr>
                <w:rFonts w:asciiTheme="majorHAnsi" w:hAnsiTheme="majorHAnsi" w:cstheme="majorHAnsi"/>
              </w:rPr>
              <w:t>6.</w:t>
            </w:r>
          </w:p>
        </w:tc>
        <w:tc>
          <w:tcPr>
            <w:tcW w:w="1423" w:type="dxa"/>
          </w:tcPr>
          <w:p w:rsidR="005963DA" w:rsidRPr="00CA192A" w:rsidRDefault="005963DA" w:rsidP="005963DA">
            <w:pPr>
              <w:rPr>
                <w:rFonts w:asciiTheme="majorHAnsi" w:hAnsiTheme="majorHAnsi" w:cstheme="majorHAnsi"/>
              </w:rPr>
            </w:pPr>
            <w:r w:rsidRPr="00CA192A">
              <w:rPr>
                <w:rFonts w:asciiTheme="majorHAnsi" w:hAnsiTheme="majorHAnsi" w:cstheme="majorHAnsi"/>
              </w:rPr>
              <w:t>Porty złącza</w:t>
            </w:r>
          </w:p>
        </w:tc>
        <w:tc>
          <w:tcPr>
            <w:tcW w:w="7146" w:type="dxa"/>
          </w:tcPr>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Wymagane co najmniej:</w:t>
            </w:r>
          </w:p>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xml:space="preserve">panel tylny: </w:t>
            </w:r>
          </w:p>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Wejście mikrofonowe - 1 szt.</w:t>
            </w:r>
          </w:p>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Wejście audio - 1 szt.</w:t>
            </w:r>
          </w:p>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USB 3.1 Gen. 1 (USB 3.0) - 2 szt.</w:t>
            </w:r>
          </w:p>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AC-in (wejście zasilania) - 1 szt.</w:t>
            </w:r>
          </w:p>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RJ-45 (LAN) - 1 szt.</w:t>
            </w:r>
          </w:p>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HDMI - 1 szt.</w:t>
            </w:r>
          </w:p>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VGA (D-</w:t>
            </w:r>
            <w:proofErr w:type="spellStart"/>
            <w:r w:rsidRPr="00CA192A">
              <w:rPr>
                <w:rFonts w:asciiTheme="majorHAnsi" w:hAnsiTheme="majorHAnsi" w:cstheme="majorHAnsi"/>
                <w:szCs w:val="18"/>
              </w:rPr>
              <w:t>sub</w:t>
            </w:r>
            <w:proofErr w:type="spellEnd"/>
            <w:r w:rsidRPr="00CA192A">
              <w:rPr>
                <w:rFonts w:asciiTheme="majorHAnsi" w:hAnsiTheme="majorHAnsi" w:cstheme="majorHAnsi"/>
                <w:szCs w:val="18"/>
              </w:rPr>
              <w:t>) - 1 szt.</w:t>
            </w:r>
          </w:p>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Wyjście słuchawkowe/głośnikowe - 1 szt.</w:t>
            </w:r>
          </w:p>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USB 2.0 - 2 szt.</w:t>
            </w:r>
          </w:p>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panel przedni:</w:t>
            </w:r>
          </w:p>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Wejście mikrofonowe - 1 szt.</w:t>
            </w:r>
          </w:p>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USB 2.0 - 2 szt.</w:t>
            </w:r>
          </w:p>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Czytnik kart pamięci - 1 szt.</w:t>
            </w:r>
          </w:p>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Wyjście słuchawkowe/głośnikowe - 1 szt</w:t>
            </w:r>
            <w:r w:rsidR="00402CE9">
              <w:rPr>
                <w:rFonts w:asciiTheme="majorHAnsi" w:hAnsiTheme="majorHAnsi" w:cstheme="majorHAnsi"/>
                <w:szCs w:val="18"/>
              </w:rPr>
              <w:t>.</w:t>
            </w:r>
          </w:p>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Porty wewnętrzne (wolne):</w:t>
            </w:r>
          </w:p>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PCI-e x16 - 1 szt.</w:t>
            </w:r>
          </w:p>
        </w:tc>
      </w:tr>
      <w:tr w:rsidR="005963DA" w:rsidTr="00764F3A">
        <w:trPr>
          <w:trHeight w:val="567"/>
        </w:trPr>
        <w:tc>
          <w:tcPr>
            <w:tcW w:w="493" w:type="dxa"/>
          </w:tcPr>
          <w:p w:rsidR="005963DA" w:rsidRPr="00CA192A" w:rsidRDefault="006E0806" w:rsidP="005963DA">
            <w:pPr>
              <w:rPr>
                <w:rFonts w:asciiTheme="majorHAnsi" w:hAnsiTheme="majorHAnsi" w:cstheme="majorHAnsi"/>
              </w:rPr>
            </w:pPr>
            <w:r>
              <w:rPr>
                <w:rFonts w:asciiTheme="majorHAnsi" w:hAnsiTheme="majorHAnsi" w:cstheme="majorHAnsi"/>
              </w:rPr>
              <w:lastRenderedPageBreak/>
              <w:t>7.</w:t>
            </w:r>
          </w:p>
        </w:tc>
        <w:tc>
          <w:tcPr>
            <w:tcW w:w="1423" w:type="dxa"/>
          </w:tcPr>
          <w:p w:rsidR="005963DA" w:rsidRPr="00CA192A" w:rsidRDefault="005963DA" w:rsidP="005963DA">
            <w:pPr>
              <w:rPr>
                <w:rFonts w:asciiTheme="majorHAnsi" w:hAnsiTheme="majorHAnsi" w:cstheme="majorHAnsi"/>
              </w:rPr>
            </w:pPr>
            <w:r w:rsidRPr="00CA192A">
              <w:rPr>
                <w:rFonts w:asciiTheme="majorHAnsi" w:hAnsiTheme="majorHAnsi" w:cstheme="majorHAnsi"/>
              </w:rPr>
              <w:t>Obudowa</w:t>
            </w:r>
          </w:p>
        </w:tc>
        <w:tc>
          <w:tcPr>
            <w:tcW w:w="7146" w:type="dxa"/>
          </w:tcPr>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xml:space="preserve">Typu </w:t>
            </w:r>
            <w:proofErr w:type="spellStart"/>
            <w:r w:rsidRPr="00CA192A">
              <w:rPr>
                <w:rFonts w:asciiTheme="majorHAnsi" w:hAnsiTheme="majorHAnsi" w:cstheme="majorHAnsi"/>
                <w:szCs w:val="18"/>
              </w:rPr>
              <w:t>tower</w:t>
            </w:r>
            <w:proofErr w:type="spellEnd"/>
          </w:p>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Wysokość  308 mm lub zbliżona</w:t>
            </w:r>
          </w:p>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Szerokość  106 mm lub zbliżona</w:t>
            </w:r>
          </w:p>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Głębokość  400 mm lub zbliżona</w:t>
            </w:r>
          </w:p>
        </w:tc>
      </w:tr>
      <w:tr w:rsidR="005963DA" w:rsidTr="00764F3A">
        <w:trPr>
          <w:trHeight w:val="2970"/>
        </w:trPr>
        <w:tc>
          <w:tcPr>
            <w:tcW w:w="493" w:type="dxa"/>
          </w:tcPr>
          <w:p w:rsidR="005963DA" w:rsidRPr="00CA192A" w:rsidRDefault="006E0806" w:rsidP="005963DA">
            <w:pPr>
              <w:rPr>
                <w:rFonts w:asciiTheme="majorHAnsi" w:hAnsiTheme="majorHAnsi" w:cstheme="majorHAnsi"/>
              </w:rPr>
            </w:pPr>
            <w:r>
              <w:rPr>
                <w:rFonts w:asciiTheme="majorHAnsi" w:hAnsiTheme="majorHAnsi" w:cstheme="majorHAnsi"/>
              </w:rPr>
              <w:t>8.</w:t>
            </w:r>
          </w:p>
        </w:tc>
        <w:tc>
          <w:tcPr>
            <w:tcW w:w="1423" w:type="dxa"/>
          </w:tcPr>
          <w:p w:rsidR="005963DA" w:rsidRPr="00CA192A" w:rsidRDefault="005963DA" w:rsidP="005963DA">
            <w:pPr>
              <w:rPr>
                <w:rFonts w:asciiTheme="majorHAnsi" w:hAnsiTheme="majorHAnsi" w:cstheme="majorHAnsi"/>
              </w:rPr>
            </w:pPr>
            <w:r w:rsidRPr="00CA192A">
              <w:rPr>
                <w:rFonts w:asciiTheme="majorHAnsi" w:hAnsiTheme="majorHAnsi" w:cstheme="majorHAnsi"/>
              </w:rPr>
              <w:t>Napęd</w:t>
            </w:r>
          </w:p>
        </w:tc>
        <w:tc>
          <w:tcPr>
            <w:tcW w:w="7146" w:type="dxa"/>
          </w:tcPr>
          <w:p w:rsidR="005963DA" w:rsidRPr="00CA192A" w:rsidRDefault="000C5933"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Blue Ray/DVD obsługujący funkcje zapisu i odczytu o parametrach nie mniejszych niż :</w:t>
            </w:r>
          </w:p>
          <w:p w:rsidR="000C5933" w:rsidRPr="00CA192A" w:rsidRDefault="000C5933" w:rsidP="000C593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xml:space="preserve">zapis DVD+/-R 16 x </w:t>
            </w:r>
          </w:p>
          <w:p w:rsidR="000C5933" w:rsidRPr="00CA192A" w:rsidRDefault="000C5933" w:rsidP="000C593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xml:space="preserve">zapis DVD+/-RW 6 x </w:t>
            </w:r>
          </w:p>
          <w:p w:rsidR="000C5933" w:rsidRPr="00CA192A" w:rsidRDefault="000C5933" w:rsidP="000C593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xml:space="preserve">zapis DVD+/-R DL 8 x </w:t>
            </w:r>
          </w:p>
          <w:p w:rsidR="000C5933" w:rsidRPr="00CA192A" w:rsidRDefault="000C5933" w:rsidP="000C593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xml:space="preserve">zapis DVD+/-RW DL 5 x </w:t>
            </w:r>
          </w:p>
          <w:p w:rsidR="000C5933" w:rsidRPr="00CA192A" w:rsidRDefault="000C5933" w:rsidP="000C593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xml:space="preserve">zapis BD-R 16 x </w:t>
            </w:r>
            <w:r w:rsidRPr="00CA192A">
              <w:rPr>
                <w:rFonts w:asciiTheme="majorHAnsi" w:hAnsiTheme="majorHAnsi" w:cstheme="majorHAnsi"/>
                <w:szCs w:val="18"/>
              </w:rPr>
              <w:cr/>
              <w:t xml:space="preserve">zapis BD-RE 2 x </w:t>
            </w:r>
          </w:p>
          <w:p w:rsidR="000C5933" w:rsidRPr="00CA192A" w:rsidRDefault="000C5933" w:rsidP="000C593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xml:space="preserve">zapis BD-R DL6 x </w:t>
            </w:r>
          </w:p>
          <w:p w:rsidR="000C5933" w:rsidRPr="00CA192A" w:rsidRDefault="000C5933" w:rsidP="000C593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xml:space="preserve">zapis BD-RE DL 2 x </w:t>
            </w:r>
          </w:p>
          <w:p w:rsidR="000C5933" w:rsidRPr="00CA192A" w:rsidRDefault="000C5933" w:rsidP="000C593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xml:space="preserve">zapis CD-R 48x </w:t>
            </w:r>
          </w:p>
          <w:p w:rsidR="000C5933" w:rsidRPr="00CA192A" w:rsidRDefault="000C5933" w:rsidP="000C593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xml:space="preserve">zapis CD-RW 24x </w:t>
            </w:r>
          </w:p>
          <w:p w:rsidR="000C5933" w:rsidRPr="00CA192A" w:rsidRDefault="006E0806" w:rsidP="000C5933">
            <w:pPr>
              <w:autoSpaceDE w:val="0"/>
              <w:autoSpaceDN w:val="0"/>
              <w:adjustRightInd w:val="0"/>
              <w:rPr>
                <w:rFonts w:asciiTheme="majorHAnsi" w:hAnsiTheme="majorHAnsi" w:cstheme="majorHAnsi"/>
                <w:szCs w:val="18"/>
              </w:rPr>
            </w:pPr>
            <w:r>
              <w:rPr>
                <w:rFonts w:asciiTheme="majorHAnsi" w:hAnsiTheme="majorHAnsi" w:cstheme="majorHAnsi"/>
                <w:szCs w:val="18"/>
              </w:rPr>
              <w:t xml:space="preserve">odczyt DVD-ROM </w:t>
            </w:r>
            <w:r w:rsidR="000C5933" w:rsidRPr="00CA192A">
              <w:rPr>
                <w:rFonts w:asciiTheme="majorHAnsi" w:hAnsiTheme="majorHAnsi" w:cstheme="majorHAnsi"/>
                <w:szCs w:val="18"/>
              </w:rPr>
              <w:t xml:space="preserve">16x </w:t>
            </w:r>
          </w:p>
          <w:p w:rsidR="000C5933" w:rsidRPr="00CA192A" w:rsidRDefault="000C5933" w:rsidP="000C593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xml:space="preserve">odczyt BD-ROM 12x </w:t>
            </w:r>
          </w:p>
          <w:p w:rsidR="000C5933" w:rsidRPr="00CA192A" w:rsidRDefault="000C5933" w:rsidP="000C593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odczyt CD-ROM 48x</w:t>
            </w:r>
          </w:p>
        </w:tc>
      </w:tr>
      <w:tr w:rsidR="005963DA" w:rsidTr="00764F3A">
        <w:tc>
          <w:tcPr>
            <w:tcW w:w="493" w:type="dxa"/>
          </w:tcPr>
          <w:p w:rsidR="005963DA" w:rsidRPr="00CA192A" w:rsidRDefault="006E0806" w:rsidP="005963DA">
            <w:pPr>
              <w:rPr>
                <w:rFonts w:asciiTheme="majorHAnsi" w:hAnsiTheme="majorHAnsi" w:cstheme="majorHAnsi"/>
              </w:rPr>
            </w:pPr>
            <w:r>
              <w:rPr>
                <w:rFonts w:asciiTheme="majorHAnsi" w:hAnsiTheme="majorHAnsi" w:cstheme="majorHAnsi"/>
              </w:rPr>
              <w:t>9.</w:t>
            </w:r>
          </w:p>
        </w:tc>
        <w:tc>
          <w:tcPr>
            <w:tcW w:w="1423" w:type="dxa"/>
          </w:tcPr>
          <w:p w:rsidR="005963DA" w:rsidRPr="00CA192A" w:rsidRDefault="005963DA" w:rsidP="005963DA">
            <w:pPr>
              <w:rPr>
                <w:rFonts w:asciiTheme="majorHAnsi" w:hAnsiTheme="majorHAnsi" w:cstheme="majorHAnsi"/>
              </w:rPr>
            </w:pPr>
            <w:r w:rsidRPr="00CA192A">
              <w:rPr>
                <w:rFonts w:asciiTheme="majorHAnsi" w:hAnsiTheme="majorHAnsi" w:cstheme="majorHAnsi"/>
              </w:rPr>
              <w:t>Karta dźwiękowa</w:t>
            </w:r>
          </w:p>
        </w:tc>
        <w:tc>
          <w:tcPr>
            <w:tcW w:w="7146" w:type="dxa"/>
          </w:tcPr>
          <w:p w:rsidR="005963DA" w:rsidRPr="00CA192A" w:rsidRDefault="005963DA"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zintegrowana karta dźwiękowa zgodna z High Definition.</w:t>
            </w:r>
          </w:p>
        </w:tc>
      </w:tr>
      <w:tr w:rsidR="000C5933" w:rsidTr="00764F3A">
        <w:tc>
          <w:tcPr>
            <w:tcW w:w="493" w:type="dxa"/>
          </w:tcPr>
          <w:p w:rsidR="000C5933" w:rsidRPr="00CA192A" w:rsidRDefault="006E0806" w:rsidP="005963DA">
            <w:pPr>
              <w:rPr>
                <w:rFonts w:asciiTheme="majorHAnsi" w:hAnsiTheme="majorHAnsi" w:cstheme="majorHAnsi"/>
              </w:rPr>
            </w:pPr>
            <w:r>
              <w:rPr>
                <w:rFonts w:asciiTheme="majorHAnsi" w:hAnsiTheme="majorHAnsi" w:cstheme="majorHAnsi"/>
              </w:rPr>
              <w:t>10.</w:t>
            </w:r>
          </w:p>
        </w:tc>
        <w:tc>
          <w:tcPr>
            <w:tcW w:w="1423" w:type="dxa"/>
          </w:tcPr>
          <w:p w:rsidR="000C5933" w:rsidRPr="00CA192A" w:rsidRDefault="000C5933" w:rsidP="005963DA">
            <w:pPr>
              <w:rPr>
                <w:rFonts w:asciiTheme="majorHAnsi" w:hAnsiTheme="majorHAnsi" w:cstheme="majorHAnsi"/>
              </w:rPr>
            </w:pPr>
            <w:r w:rsidRPr="00CA192A">
              <w:rPr>
                <w:rFonts w:asciiTheme="majorHAnsi" w:hAnsiTheme="majorHAnsi" w:cstheme="majorHAnsi"/>
              </w:rPr>
              <w:t>Karta sieciowa</w:t>
            </w:r>
          </w:p>
        </w:tc>
        <w:tc>
          <w:tcPr>
            <w:tcW w:w="7146" w:type="dxa"/>
          </w:tcPr>
          <w:p w:rsidR="000C5933" w:rsidRPr="00CA192A" w:rsidRDefault="000C5933" w:rsidP="005963DA">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zintegrowany kontroler LAN 10/100/1000BaseT</w:t>
            </w:r>
          </w:p>
        </w:tc>
      </w:tr>
      <w:tr w:rsidR="000C5933" w:rsidTr="00764F3A">
        <w:tc>
          <w:tcPr>
            <w:tcW w:w="493" w:type="dxa"/>
          </w:tcPr>
          <w:p w:rsidR="000C5933" w:rsidRPr="00CA192A" w:rsidRDefault="006E0806" w:rsidP="005963DA">
            <w:pPr>
              <w:rPr>
                <w:rFonts w:asciiTheme="majorHAnsi" w:hAnsiTheme="majorHAnsi" w:cstheme="majorHAnsi"/>
              </w:rPr>
            </w:pPr>
            <w:r>
              <w:rPr>
                <w:rFonts w:asciiTheme="majorHAnsi" w:hAnsiTheme="majorHAnsi" w:cstheme="majorHAnsi"/>
              </w:rPr>
              <w:t>11.</w:t>
            </w:r>
          </w:p>
        </w:tc>
        <w:tc>
          <w:tcPr>
            <w:tcW w:w="1423" w:type="dxa"/>
          </w:tcPr>
          <w:p w:rsidR="000C5933" w:rsidRPr="00CA192A" w:rsidRDefault="000C5933" w:rsidP="000C593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Karta</w:t>
            </w:r>
          </w:p>
          <w:p w:rsidR="000C5933" w:rsidRPr="00CA192A" w:rsidRDefault="000C5933" w:rsidP="000C5933">
            <w:pPr>
              <w:rPr>
                <w:rFonts w:asciiTheme="majorHAnsi" w:hAnsiTheme="majorHAnsi" w:cstheme="majorHAnsi"/>
              </w:rPr>
            </w:pPr>
            <w:r w:rsidRPr="00CA192A">
              <w:rPr>
                <w:rFonts w:asciiTheme="majorHAnsi" w:hAnsiTheme="majorHAnsi" w:cstheme="majorHAnsi"/>
                <w:szCs w:val="18"/>
              </w:rPr>
              <w:t>graficzna</w:t>
            </w:r>
          </w:p>
        </w:tc>
        <w:tc>
          <w:tcPr>
            <w:tcW w:w="7146" w:type="dxa"/>
          </w:tcPr>
          <w:p w:rsidR="00474AB3" w:rsidRPr="00CA192A" w:rsidRDefault="00474AB3" w:rsidP="00474AB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Wymagane co najmniej:</w:t>
            </w:r>
          </w:p>
          <w:p w:rsidR="00402CE9" w:rsidRDefault="00B07C7F" w:rsidP="00B07C7F">
            <w:pPr>
              <w:autoSpaceDE w:val="0"/>
              <w:autoSpaceDN w:val="0"/>
              <w:adjustRightInd w:val="0"/>
              <w:rPr>
                <w:rFonts w:asciiTheme="majorHAnsi" w:hAnsiTheme="majorHAnsi" w:cstheme="majorHAnsi"/>
                <w:szCs w:val="18"/>
              </w:rPr>
            </w:pPr>
            <w:r w:rsidRPr="00B07C7F">
              <w:rPr>
                <w:rFonts w:asciiTheme="majorHAnsi" w:hAnsiTheme="majorHAnsi" w:cstheme="majorHAnsi"/>
                <w:szCs w:val="18"/>
              </w:rPr>
              <w:t>Rodzaj złącza</w:t>
            </w:r>
            <w:r w:rsidR="00402CE9">
              <w:rPr>
                <w:rFonts w:asciiTheme="majorHAnsi" w:hAnsiTheme="majorHAnsi" w:cstheme="majorHAnsi"/>
                <w:szCs w:val="18"/>
              </w:rPr>
              <w:t>:</w:t>
            </w:r>
          </w:p>
          <w:p w:rsidR="00B07C7F" w:rsidRPr="00B07C7F" w:rsidRDefault="00B07C7F" w:rsidP="00B07C7F">
            <w:pPr>
              <w:autoSpaceDE w:val="0"/>
              <w:autoSpaceDN w:val="0"/>
              <w:adjustRightInd w:val="0"/>
              <w:rPr>
                <w:rFonts w:asciiTheme="majorHAnsi" w:hAnsiTheme="majorHAnsi" w:cstheme="majorHAnsi"/>
                <w:szCs w:val="18"/>
              </w:rPr>
            </w:pPr>
            <w:r w:rsidRPr="00B07C7F">
              <w:rPr>
                <w:rFonts w:asciiTheme="majorHAnsi" w:hAnsiTheme="majorHAnsi" w:cstheme="majorHAnsi"/>
                <w:szCs w:val="18"/>
              </w:rPr>
              <w:t>PCI-E x16 3.0</w:t>
            </w:r>
          </w:p>
          <w:p w:rsidR="00B07C7F" w:rsidRPr="00B07C7F" w:rsidRDefault="00B07C7F" w:rsidP="00B07C7F">
            <w:pPr>
              <w:autoSpaceDE w:val="0"/>
              <w:autoSpaceDN w:val="0"/>
              <w:adjustRightInd w:val="0"/>
              <w:rPr>
                <w:rFonts w:asciiTheme="majorHAnsi" w:hAnsiTheme="majorHAnsi" w:cstheme="majorHAnsi"/>
                <w:szCs w:val="18"/>
              </w:rPr>
            </w:pPr>
            <w:r w:rsidRPr="00B07C7F">
              <w:rPr>
                <w:rFonts w:asciiTheme="majorHAnsi" w:hAnsiTheme="majorHAnsi" w:cstheme="majorHAnsi"/>
                <w:szCs w:val="18"/>
              </w:rPr>
              <w:t xml:space="preserve">Pamięć </w:t>
            </w:r>
            <w:r w:rsidRPr="00B07C7F">
              <w:rPr>
                <w:rFonts w:asciiTheme="majorHAnsi" w:hAnsiTheme="majorHAnsi" w:cstheme="majorHAnsi"/>
                <w:szCs w:val="18"/>
              </w:rPr>
              <w:tab/>
              <w:t>2 GB</w:t>
            </w:r>
          </w:p>
          <w:p w:rsidR="00B07C7F" w:rsidRPr="00B07C7F" w:rsidRDefault="00B07C7F" w:rsidP="00B07C7F">
            <w:pPr>
              <w:autoSpaceDE w:val="0"/>
              <w:autoSpaceDN w:val="0"/>
              <w:adjustRightInd w:val="0"/>
              <w:rPr>
                <w:rFonts w:asciiTheme="majorHAnsi" w:hAnsiTheme="majorHAnsi" w:cstheme="majorHAnsi"/>
                <w:szCs w:val="18"/>
              </w:rPr>
            </w:pPr>
            <w:r w:rsidRPr="00B07C7F">
              <w:rPr>
                <w:rFonts w:asciiTheme="majorHAnsi" w:hAnsiTheme="majorHAnsi" w:cstheme="majorHAnsi"/>
                <w:szCs w:val="18"/>
              </w:rPr>
              <w:t xml:space="preserve">Rodzaj pamięci </w:t>
            </w:r>
            <w:r w:rsidRPr="00B07C7F">
              <w:rPr>
                <w:rFonts w:asciiTheme="majorHAnsi" w:hAnsiTheme="majorHAnsi" w:cstheme="majorHAnsi"/>
                <w:szCs w:val="18"/>
              </w:rPr>
              <w:tab/>
              <w:t>GDDR5</w:t>
            </w:r>
          </w:p>
          <w:p w:rsidR="00B07C7F" w:rsidRPr="00B07C7F" w:rsidRDefault="00B07C7F" w:rsidP="00B07C7F">
            <w:pPr>
              <w:autoSpaceDE w:val="0"/>
              <w:autoSpaceDN w:val="0"/>
              <w:adjustRightInd w:val="0"/>
              <w:rPr>
                <w:rFonts w:asciiTheme="majorHAnsi" w:hAnsiTheme="majorHAnsi" w:cstheme="majorHAnsi"/>
                <w:szCs w:val="18"/>
              </w:rPr>
            </w:pPr>
            <w:r w:rsidRPr="00B07C7F">
              <w:rPr>
                <w:rFonts w:asciiTheme="majorHAnsi" w:hAnsiTheme="majorHAnsi" w:cstheme="majorHAnsi"/>
                <w:szCs w:val="18"/>
              </w:rPr>
              <w:t xml:space="preserve">Szyna pamięci </w:t>
            </w:r>
            <w:r w:rsidRPr="00B07C7F">
              <w:rPr>
                <w:rFonts w:asciiTheme="majorHAnsi" w:hAnsiTheme="majorHAnsi" w:cstheme="majorHAnsi"/>
                <w:szCs w:val="18"/>
              </w:rPr>
              <w:tab/>
              <w:t>128-bit</w:t>
            </w:r>
          </w:p>
          <w:p w:rsidR="00B07C7F" w:rsidRPr="00B07C7F" w:rsidRDefault="00B07C7F" w:rsidP="00B07C7F">
            <w:pPr>
              <w:autoSpaceDE w:val="0"/>
              <w:autoSpaceDN w:val="0"/>
              <w:adjustRightInd w:val="0"/>
              <w:rPr>
                <w:rFonts w:asciiTheme="majorHAnsi" w:hAnsiTheme="majorHAnsi" w:cstheme="majorHAnsi"/>
                <w:szCs w:val="18"/>
              </w:rPr>
            </w:pPr>
            <w:r w:rsidRPr="00B07C7F">
              <w:rPr>
                <w:rFonts w:asciiTheme="majorHAnsi" w:hAnsiTheme="majorHAnsi" w:cstheme="majorHAnsi"/>
                <w:szCs w:val="18"/>
              </w:rPr>
              <w:t xml:space="preserve">Taktowanie pamięci </w:t>
            </w:r>
            <w:r w:rsidRPr="00B07C7F">
              <w:rPr>
                <w:rFonts w:asciiTheme="majorHAnsi" w:hAnsiTheme="majorHAnsi" w:cstheme="majorHAnsi"/>
                <w:szCs w:val="18"/>
              </w:rPr>
              <w:tab/>
              <w:t>700</w:t>
            </w:r>
            <w:r w:rsidR="00474AB3">
              <w:rPr>
                <w:rFonts w:asciiTheme="majorHAnsi" w:hAnsiTheme="majorHAnsi" w:cstheme="majorHAnsi"/>
                <w:szCs w:val="18"/>
              </w:rPr>
              <w:t>0</w:t>
            </w:r>
            <w:r w:rsidRPr="00B07C7F">
              <w:rPr>
                <w:rFonts w:asciiTheme="majorHAnsi" w:hAnsiTheme="majorHAnsi" w:cstheme="majorHAnsi"/>
                <w:szCs w:val="18"/>
              </w:rPr>
              <w:t xml:space="preserve"> MHz</w:t>
            </w:r>
          </w:p>
          <w:p w:rsidR="00B07C7F" w:rsidRPr="00B07C7F" w:rsidRDefault="00B07C7F" w:rsidP="00B07C7F">
            <w:pPr>
              <w:autoSpaceDE w:val="0"/>
              <w:autoSpaceDN w:val="0"/>
              <w:adjustRightInd w:val="0"/>
              <w:rPr>
                <w:rFonts w:asciiTheme="majorHAnsi" w:hAnsiTheme="majorHAnsi" w:cstheme="majorHAnsi"/>
                <w:szCs w:val="18"/>
              </w:rPr>
            </w:pPr>
            <w:r w:rsidRPr="00B07C7F">
              <w:rPr>
                <w:rFonts w:asciiTheme="majorHAnsi" w:hAnsiTheme="majorHAnsi" w:cstheme="majorHAnsi"/>
                <w:szCs w:val="18"/>
              </w:rPr>
              <w:t>Tak</w:t>
            </w:r>
            <w:r w:rsidR="00474AB3">
              <w:rPr>
                <w:rFonts w:asciiTheme="majorHAnsi" w:hAnsiTheme="majorHAnsi" w:cstheme="majorHAnsi"/>
                <w:szCs w:val="18"/>
              </w:rPr>
              <w:t xml:space="preserve">towanie rdzenia </w:t>
            </w:r>
            <w:r w:rsidR="00474AB3">
              <w:rPr>
                <w:rFonts w:asciiTheme="majorHAnsi" w:hAnsiTheme="majorHAnsi" w:cstheme="majorHAnsi"/>
                <w:szCs w:val="18"/>
              </w:rPr>
              <w:tab/>
              <w:t>1400 MHz</w:t>
            </w:r>
          </w:p>
          <w:p w:rsidR="00B07C7F" w:rsidRPr="00B07C7F" w:rsidRDefault="00B07C7F" w:rsidP="00B07C7F">
            <w:pPr>
              <w:autoSpaceDE w:val="0"/>
              <w:autoSpaceDN w:val="0"/>
              <w:adjustRightInd w:val="0"/>
              <w:rPr>
                <w:rFonts w:asciiTheme="majorHAnsi" w:hAnsiTheme="majorHAnsi" w:cstheme="majorHAnsi"/>
                <w:szCs w:val="18"/>
              </w:rPr>
            </w:pPr>
            <w:r w:rsidRPr="00B07C7F">
              <w:rPr>
                <w:rFonts w:asciiTheme="majorHAnsi" w:hAnsiTheme="majorHAnsi" w:cstheme="majorHAnsi"/>
                <w:szCs w:val="18"/>
              </w:rPr>
              <w:t xml:space="preserve">Typ chłodzenia </w:t>
            </w:r>
            <w:r w:rsidRPr="00B07C7F">
              <w:rPr>
                <w:rFonts w:asciiTheme="majorHAnsi" w:hAnsiTheme="majorHAnsi" w:cstheme="majorHAnsi"/>
                <w:szCs w:val="18"/>
              </w:rPr>
              <w:tab/>
              <w:t>Aktywne</w:t>
            </w:r>
          </w:p>
          <w:p w:rsidR="00B07C7F" w:rsidRPr="00B07C7F" w:rsidRDefault="00B07C7F" w:rsidP="00B07C7F">
            <w:pPr>
              <w:autoSpaceDE w:val="0"/>
              <w:autoSpaceDN w:val="0"/>
              <w:adjustRightInd w:val="0"/>
              <w:rPr>
                <w:rFonts w:asciiTheme="majorHAnsi" w:hAnsiTheme="majorHAnsi" w:cstheme="majorHAnsi"/>
                <w:szCs w:val="18"/>
              </w:rPr>
            </w:pPr>
            <w:r w:rsidRPr="00B07C7F">
              <w:rPr>
                <w:rFonts w:asciiTheme="majorHAnsi" w:hAnsiTheme="majorHAnsi" w:cstheme="majorHAnsi"/>
                <w:szCs w:val="18"/>
              </w:rPr>
              <w:t xml:space="preserve">Rodzaje wyjść </w:t>
            </w:r>
            <w:r w:rsidRPr="00B07C7F">
              <w:rPr>
                <w:rFonts w:asciiTheme="majorHAnsi" w:hAnsiTheme="majorHAnsi" w:cstheme="majorHAnsi"/>
                <w:szCs w:val="18"/>
              </w:rPr>
              <w:tab/>
              <w:t>DVI - 1 szt.</w:t>
            </w:r>
          </w:p>
          <w:p w:rsidR="00B07C7F" w:rsidRPr="00B07C7F" w:rsidRDefault="00B07C7F" w:rsidP="00B07C7F">
            <w:pPr>
              <w:autoSpaceDE w:val="0"/>
              <w:autoSpaceDN w:val="0"/>
              <w:adjustRightInd w:val="0"/>
              <w:rPr>
                <w:rFonts w:asciiTheme="majorHAnsi" w:hAnsiTheme="majorHAnsi" w:cstheme="majorHAnsi"/>
                <w:szCs w:val="18"/>
              </w:rPr>
            </w:pPr>
            <w:r w:rsidRPr="00B07C7F">
              <w:rPr>
                <w:rFonts w:asciiTheme="majorHAnsi" w:hAnsiTheme="majorHAnsi" w:cstheme="majorHAnsi"/>
                <w:szCs w:val="18"/>
              </w:rPr>
              <w:t>HDMI - 1 szt.</w:t>
            </w:r>
          </w:p>
          <w:p w:rsidR="00B07C7F" w:rsidRPr="00B07C7F" w:rsidRDefault="00B07C7F" w:rsidP="00B07C7F">
            <w:pPr>
              <w:autoSpaceDE w:val="0"/>
              <w:autoSpaceDN w:val="0"/>
              <w:adjustRightInd w:val="0"/>
              <w:rPr>
                <w:rFonts w:asciiTheme="majorHAnsi" w:hAnsiTheme="majorHAnsi" w:cstheme="majorHAnsi"/>
                <w:szCs w:val="18"/>
              </w:rPr>
            </w:pPr>
            <w:proofErr w:type="spellStart"/>
            <w:r w:rsidRPr="00B07C7F">
              <w:rPr>
                <w:rFonts w:asciiTheme="majorHAnsi" w:hAnsiTheme="majorHAnsi" w:cstheme="majorHAnsi"/>
                <w:szCs w:val="18"/>
              </w:rPr>
              <w:t>DisplayPort</w:t>
            </w:r>
            <w:proofErr w:type="spellEnd"/>
            <w:r w:rsidRPr="00B07C7F">
              <w:rPr>
                <w:rFonts w:asciiTheme="majorHAnsi" w:hAnsiTheme="majorHAnsi" w:cstheme="majorHAnsi"/>
                <w:szCs w:val="18"/>
              </w:rPr>
              <w:t xml:space="preserve"> - 1 szt.</w:t>
            </w:r>
          </w:p>
          <w:p w:rsidR="000C5933" w:rsidRDefault="00B07C7F" w:rsidP="00B07C7F">
            <w:pPr>
              <w:autoSpaceDE w:val="0"/>
              <w:autoSpaceDN w:val="0"/>
              <w:adjustRightInd w:val="0"/>
              <w:rPr>
                <w:rFonts w:asciiTheme="majorHAnsi" w:hAnsiTheme="majorHAnsi" w:cstheme="majorHAnsi"/>
                <w:szCs w:val="18"/>
              </w:rPr>
            </w:pPr>
            <w:r w:rsidRPr="00B07C7F">
              <w:rPr>
                <w:rFonts w:asciiTheme="majorHAnsi" w:hAnsiTheme="majorHAnsi" w:cstheme="majorHAnsi"/>
                <w:szCs w:val="18"/>
              </w:rPr>
              <w:t xml:space="preserve">Obsługiwane biblioteki </w:t>
            </w:r>
            <w:r w:rsidRPr="00B07C7F">
              <w:rPr>
                <w:rFonts w:asciiTheme="majorHAnsi" w:hAnsiTheme="majorHAnsi" w:cstheme="majorHAnsi"/>
                <w:szCs w:val="18"/>
              </w:rPr>
              <w:tab/>
              <w:t>DirectX 12</w:t>
            </w:r>
            <w:r w:rsidR="00402CE9">
              <w:rPr>
                <w:rFonts w:asciiTheme="majorHAnsi" w:hAnsiTheme="majorHAnsi" w:cstheme="majorHAnsi"/>
                <w:szCs w:val="18"/>
              </w:rPr>
              <w:t xml:space="preserve">, </w:t>
            </w:r>
            <w:proofErr w:type="spellStart"/>
            <w:r w:rsidR="00474AB3">
              <w:rPr>
                <w:rFonts w:asciiTheme="majorHAnsi" w:hAnsiTheme="majorHAnsi" w:cstheme="majorHAnsi"/>
                <w:szCs w:val="18"/>
              </w:rPr>
              <w:t>OpenGL</w:t>
            </w:r>
            <w:proofErr w:type="spellEnd"/>
            <w:r w:rsidR="00474AB3">
              <w:rPr>
                <w:rFonts w:asciiTheme="majorHAnsi" w:hAnsiTheme="majorHAnsi" w:cstheme="majorHAnsi"/>
                <w:szCs w:val="18"/>
              </w:rPr>
              <w:t xml:space="preserve"> 4.5</w:t>
            </w:r>
          </w:p>
          <w:p w:rsidR="00474AB3" w:rsidRPr="00CA192A" w:rsidRDefault="00474AB3" w:rsidP="00402CE9">
            <w:pPr>
              <w:autoSpaceDE w:val="0"/>
              <w:autoSpaceDN w:val="0"/>
              <w:adjustRightInd w:val="0"/>
              <w:rPr>
                <w:rFonts w:asciiTheme="majorHAnsi" w:hAnsiTheme="majorHAnsi" w:cstheme="majorHAnsi"/>
                <w:szCs w:val="18"/>
              </w:rPr>
            </w:pPr>
            <w:r w:rsidRPr="00CA192A">
              <w:rPr>
                <w:rFonts w:asciiTheme="majorHAnsi" w:hAnsiTheme="majorHAnsi" w:cstheme="majorHAnsi"/>
                <w:b/>
                <w:bCs/>
                <w:szCs w:val="18"/>
              </w:rPr>
              <w:t>Zamawiający oczekuje wyszczególnienia w ofercie</w:t>
            </w:r>
            <w:r w:rsidR="00402CE9">
              <w:rPr>
                <w:rFonts w:asciiTheme="majorHAnsi" w:hAnsiTheme="majorHAnsi" w:cstheme="majorHAnsi"/>
                <w:b/>
                <w:bCs/>
                <w:szCs w:val="18"/>
              </w:rPr>
              <w:t xml:space="preserve"> </w:t>
            </w:r>
            <w:r w:rsidRPr="00CA192A">
              <w:rPr>
                <w:rFonts w:asciiTheme="majorHAnsi" w:hAnsiTheme="majorHAnsi" w:cstheme="majorHAnsi"/>
                <w:b/>
                <w:bCs/>
                <w:szCs w:val="18"/>
              </w:rPr>
              <w:t>nazwy producenta i</w:t>
            </w:r>
            <w:r w:rsidR="009F3A0C">
              <w:rPr>
                <w:rFonts w:asciiTheme="majorHAnsi" w:hAnsiTheme="majorHAnsi" w:cstheme="majorHAnsi"/>
                <w:b/>
                <w:bCs/>
                <w:szCs w:val="18"/>
              </w:rPr>
              <w:t xml:space="preserve"> modelu oferowanej karty</w:t>
            </w:r>
            <w:r w:rsidRPr="00CA192A">
              <w:rPr>
                <w:rFonts w:asciiTheme="majorHAnsi" w:hAnsiTheme="majorHAnsi" w:cstheme="majorHAnsi"/>
                <w:b/>
                <w:bCs/>
                <w:szCs w:val="18"/>
              </w:rPr>
              <w:t>.</w:t>
            </w:r>
          </w:p>
        </w:tc>
      </w:tr>
      <w:tr w:rsidR="00525955" w:rsidTr="00764F3A">
        <w:tc>
          <w:tcPr>
            <w:tcW w:w="493" w:type="dxa"/>
          </w:tcPr>
          <w:p w:rsidR="00525955" w:rsidRDefault="00A9561D" w:rsidP="00525955">
            <w:pPr>
              <w:rPr>
                <w:rFonts w:asciiTheme="majorHAnsi" w:hAnsiTheme="majorHAnsi" w:cstheme="majorHAnsi"/>
              </w:rPr>
            </w:pPr>
            <w:r>
              <w:rPr>
                <w:rFonts w:asciiTheme="majorHAnsi" w:hAnsiTheme="majorHAnsi" w:cstheme="majorHAnsi"/>
              </w:rPr>
              <w:t>12.</w:t>
            </w:r>
          </w:p>
        </w:tc>
        <w:tc>
          <w:tcPr>
            <w:tcW w:w="1423" w:type="dxa"/>
          </w:tcPr>
          <w:p w:rsidR="00525955" w:rsidRPr="00CA192A" w:rsidRDefault="00525955" w:rsidP="00525955">
            <w:pPr>
              <w:autoSpaceDE w:val="0"/>
              <w:autoSpaceDN w:val="0"/>
              <w:adjustRightInd w:val="0"/>
              <w:rPr>
                <w:rFonts w:asciiTheme="majorHAnsi" w:hAnsiTheme="majorHAnsi" w:cstheme="majorHAnsi"/>
                <w:szCs w:val="18"/>
              </w:rPr>
            </w:pPr>
            <w:r w:rsidRPr="00525955">
              <w:rPr>
                <w:rFonts w:asciiTheme="majorHAnsi" w:hAnsiTheme="majorHAnsi" w:cstheme="majorHAnsi"/>
              </w:rPr>
              <w:t>BIOS</w:t>
            </w:r>
          </w:p>
        </w:tc>
        <w:tc>
          <w:tcPr>
            <w:tcW w:w="7146" w:type="dxa"/>
          </w:tcPr>
          <w:p w:rsidR="00525955" w:rsidRPr="00525955" w:rsidRDefault="00525955" w:rsidP="00525955">
            <w:pPr>
              <w:autoSpaceDE w:val="0"/>
              <w:autoSpaceDN w:val="0"/>
              <w:adjustRightInd w:val="0"/>
              <w:rPr>
                <w:rFonts w:asciiTheme="majorHAnsi" w:hAnsiTheme="majorHAnsi" w:cstheme="majorHAnsi"/>
              </w:rPr>
            </w:pPr>
            <w:r w:rsidRPr="00525955">
              <w:rPr>
                <w:rFonts w:asciiTheme="majorHAnsi" w:hAnsiTheme="majorHAnsi" w:cstheme="majorHAnsi"/>
              </w:rPr>
              <w:t>Zaimplementowana w BIOS informacja o numerze</w:t>
            </w:r>
          </w:p>
          <w:p w:rsidR="009F3A0C" w:rsidRDefault="009F3A0C" w:rsidP="00525955">
            <w:pPr>
              <w:autoSpaceDE w:val="0"/>
              <w:autoSpaceDN w:val="0"/>
              <w:adjustRightInd w:val="0"/>
              <w:rPr>
                <w:rFonts w:asciiTheme="majorHAnsi" w:hAnsiTheme="majorHAnsi" w:cstheme="majorHAnsi"/>
              </w:rPr>
            </w:pPr>
            <w:r>
              <w:rPr>
                <w:rFonts w:asciiTheme="majorHAnsi" w:hAnsiTheme="majorHAnsi" w:cstheme="majorHAnsi"/>
              </w:rPr>
              <w:t xml:space="preserve">seryjnym oraz modelu komputera </w:t>
            </w:r>
          </w:p>
          <w:p w:rsidR="00525955" w:rsidRPr="00525955" w:rsidRDefault="00525955" w:rsidP="00525955">
            <w:pPr>
              <w:autoSpaceDE w:val="0"/>
              <w:autoSpaceDN w:val="0"/>
              <w:adjustRightInd w:val="0"/>
              <w:rPr>
                <w:rFonts w:asciiTheme="majorHAnsi" w:hAnsiTheme="majorHAnsi" w:cstheme="majorHAnsi"/>
              </w:rPr>
            </w:pPr>
            <w:r w:rsidRPr="00525955">
              <w:rPr>
                <w:rFonts w:asciiTheme="majorHAnsi" w:hAnsiTheme="majorHAnsi" w:cstheme="majorHAnsi"/>
              </w:rPr>
              <w:t>2. Zaimplementowana w BIOS możliwość uzyskania</w:t>
            </w:r>
          </w:p>
          <w:p w:rsidR="00525955" w:rsidRPr="00525955" w:rsidRDefault="00525955" w:rsidP="00525955">
            <w:pPr>
              <w:autoSpaceDE w:val="0"/>
              <w:autoSpaceDN w:val="0"/>
              <w:adjustRightInd w:val="0"/>
              <w:rPr>
                <w:rFonts w:asciiTheme="majorHAnsi" w:hAnsiTheme="majorHAnsi" w:cstheme="majorHAnsi"/>
              </w:rPr>
            </w:pPr>
            <w:r w:rsidRPr="00525955">
              <w:rPr>
                <w:rFonts w:asciiTheme="majorHAnsi" w:hAnsiTheme="majorHAnsi" w:cstheme="majorHAnsi"/>
              </w:rPr>
              <w:t>informacji o:</w:t>
            </w:r>
          </w:p>
          <w:p w:rsidR="00525955" w:rsidRPr="00525955" w:rsidRDefault="00525955" w:rsidP="00525955">
            <w:pPr>
              <w:pStyle w:val="Akapitzlist"/>
              <w:numPr>
                <w:ilvl w:val="0"/>
                <w:numId w:val="6"/>
              </w:numPr>
              <w:autoSpaceDE w:val="0"/>
              <w:autoSpaceDN w:val="0"/>
              <w:adjustRightInd w:val="0"/>
              <w:rPr>
                <w:rFonts w:asciiTheme="majorHAnsi" w:hAnsiTheme="majorHAnsi" w:cstheme="majorHAnsi"/>
              </w:rPr>
            </w:pPr>
            <w:r w:rsidRPr="00525955">
              <w:rPr>
                <w:rFonts w:asciiTheme="majorHAnsi" w:hAnsiTheme="majorHAnsi" w:cstheme="majorHAnsi"/>
              </w:rPr>
              <w:t>zainstalowanej pamięci RAM</w:t>
            </w:r>
          </w:p>
          <w:p w:rsidR="00525955" w:rsidRPr="00525955" w:rsidRDefault="00525955" w:rsidP="00525955">
            <w:pPr>
              <w:pStyle w:val="Akapitzlist"/>
              <w:numPr>
                <w:ilvl w:val="0"/>
                <w:numId w:val="6"/>
              </w:numPr>
              <w:autoSpaceDE w:val="0"/>
              <w:autoSpaceDN w:val="0"/>
              <w:adjustRightInd w:val="0"/>
              <w:rPr>
                <w:rFonts w:asciiTheme="majorHAnsi" w:hAnsiTheme="majorHAnsi" w:cstheme="majorHAnsi"/>
              </w:rPr>
            </w:pPr>
            <w:r w:rsidRPr="00525955">
              <w:rPr>
                <w:rFonts w:asciiTheme="majorHAnsi" w:hAnsiTheme="majorHAnsi" w:cstheme="majorHAnsi"/>
              </w:rPr>
              <w:t>modelu procesora</w:t>
            </w:r>
          </w:p>
          <w:p w:rsidR="00525955" w:rsidRPr="00525955" w:rsidRDefault="00525955" w:rsidP="00525955">
            <w:pPr>
              <w:pStyle w:val="Akapitzlist"/>
              <w:numPr>
                <w:ilvl w:val="0"/>
                <w:numId w:val="6"/>
              </w:numPr>
              <w:autoSpaceDE w:val="0"/>
              <w:autoSpaceDN w:val="0"/>
              <w:adjustRightInd w:val="0"/>
              <w:rPr>
                <w:rFonts w:asciiTheme="majorHAnsi" w:hAnsiTheme="majorHAnsi" w:cstheme="majorHAnsi"/>
              </w:rPr>
            </w:pPr>
            <w:r w:rsidRPr="00525955">
              <w:rPr>
                <w:rFonts w:asciiTheme="majorHAnsi" w:hAnsiTheme="majorHAnsi" w:cstheme="majorHAnsi"/>
              </w:rPr>
              <w:t>modelu zainstalowanego dysku twardego</w:t>
            </w:r>
          </w:p>
          <w:p w:rsidR="00525955" w:rsidRPr="00525955" w:rsidRDefault="00525955" w:rsidP="00525955">
            <w:pPr>
              <w:pStyle w:val="Akapitzlist"/>
              <w:numPr>
                <w:ilvl w:val="0"/>
                <w:numId w:val="6"/>
              </w:numPr>
              <w:autoSpaceDE w:val="0"/>
              <w:autoSpaceDN w:val="0"/>
              <w:adjustRightInd w:val="0"/>
              <w:rPr>
                <w:rFonts w:asciiTheme="majorHAnsi" w:hAnsiTheme="majorHAnsi" w:cstheme="majorHAnsi"/>
              </w:rPr>
            </w:pPr>
            <w:r w:rsidRPr="00525955">
              <w:rPr>
                <w:rFonts w:asciiTheme="majorHAnsi" w:hAnsiTheme="majorHAnsi" w:cstheme="majorHAnsi"/>
              </w:rPr>
              <w:t>MAC adresie zintegrowanej karty sieciowej</w:t>
            </w:r>
          </w:p>
          <w:p w:rsidR="00525955" w:rsidRPr="00525955" w:rsidRDefault="00525955" w:rsidP="00525955">
            <w:pPr>
              <w:autoSpaceDE w:val="0"/>
              <w:autoSpaceDN w:val="0"/>
              <w:adjustRightInd w:val="0"/>
              <w:rPr>
                <w:rFonts w:asciiTheme="majorHAnsi" w:hAnsiTheme="majorHAnsi" w:cstheme="majorHAnsi"/>
              </w:rPr>
            </w:pPr>
            <w:r w:rsidRPr="00525955">
              <w:rPr>
                <w:rFonts w:asciiTheme="majorHAnsi" w:hAnsiTheme="majorHAnsi" w:cstheme="majorHAnsi"/>
              </w:rPr>
              <w:t>3. Zaimplementowana w BIOS funkcja</w:t>
            </w:r>
          </w:p>
          <w:p w:rsidR="00525955" w:rsidRPr="00CA192A" w:rsidRDefault="00525955" w:rsidP="00402CE9">
            <w:pPr>
              <w:autoSpaceDE w:val="0"/>
              <w:autoSpaceDN w:val="0"/>
              <w:adjustRightInd w:val="0"/>
              <w:rPr>
                <w:rFonts w:asciiTheme="majorHAnsi" w:hAnsiTheme="majorHAnsi" w:cstheme="majorHAnsi"/>
                <w:szCs w:val="18"/>
              </w:rPr>
            </w:pPr>
            <w:r w:rsidRPr="00525955">
              <w:rPr>
                <w:rFonts w:asciiTheme="majorHAnsi" w:hAnsiTheme="majorHAnsi" w:cstheme="majorHAnsi"/>
              </w:rPr>
              <w:t xml:space="preserve">blokowania/odblokowania </w:t>
            </w:r>
            <w:proofErr w:type="spellStart"/>
            <w:r w:rsidRPr="00525955">
              <w:rPr>
                <w:rFonts w:asciiTheme="majorHAnsi" w:hAnsiTheme="majorHAnsi" w:cstheme="majorHAnsi"/>
              </w:rPr>
              <w:t>bootowania</w:t>
            </w:r>
            <w:proofErr w:type="spellEnd"/>
            <w:r w:rsidRPr="00525955">
              <w:rPr>
                <w:rFonts w:asciiTheme="majorHAnsi" w:hAnsiTheme="majorHAnsi" w:cstheme="majorHAnsi"/>
              </w:rPr>
              <w:t xml:space="preserve"> stacji roboczej</w:t>
            </w:r>
            <w:r w:rsidR="00402CE9">
              <w:rPr>
                <w:rFonts w:asciiTheme="majorHAnsi" w:hAnsiTheme="majorHAnsi" w:cstheme="majorHAnsi"/>
              </w:rPr>
              <w:t xml:space="preserve"> </w:t>
            </w:r>
            <w:r w:rsidRPr="00525955">
              <w:rPr>
                <w:rFonts w:asciiTheme="majorHAnsi" w:hAnsiTheme="majorHAnsi" w:cstheme="majorHAnsi"/>
              </w:rPr>
              <w:t>z zewnętrznych urządzeń (np. pendrive)</w:t>
            </w:r>
            <w:r w:rsidR="00402CE9">
              <w:rPr>
                <w:rFonts w:asciiTheme="majorHAnsi" w:hAnsiTheme="majorHAnsi" w:cstheme="majorHAnsi"/>
              </w:rPr>
              <w:t>.</w:t>
            </w:r>
          </w:p>
        </w:tc>
      </w:tr>
      <w:tr w:rsidR="00525955" w:rsidTr="00764F3A">
        <w:tc>
          <w:tcPr>
            <w:tcW w:w="493" w:type="dxa"/>
          </w:tcPr>
          <w:p w:rsidR="00525955" w:rsidRPr="00CA192A" w:rsidRDefault="00A9561D" w:rsidP="00525955">
            <w:pPr>
              <w:rPr>
                <w:rFonts w:asciiTheme="majorHAnsi" w:hAnsiTheme="majorHAnsi" w:cstheme="majorHAnsi"/>
              </w:rPr>
            </w:pPr>
            <w:r>
              <w:rPr>
                <w:rFonts w:asciiTheme="majorHAnsi" w:hAnsiTheme="majorHAnsi" w:cstheme="majorHAnsi"/>
              </w:rPr>
              <w:t>13</w:t>
            </w:r>
            <w:r w:rsidR="00525955">
              <w:rPr>
                <w:rFonts w:asciiTheme="majorHAnsi" w:hAnsiTheme="majorHAnsi" w:cstheme="majorHAnsi"/>
              </w:rPr>
              <w:t>.</w:t>
            </w:r>
          </w:p>
        </w:tc>
        <w:tc>
          <w:tcPr>
            <w:tcW w:w="1423" w:type="dxa"/>
          </w:tcPr>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Certyfikaty i standardy</w:t>
            </w:r>
          </w:p>
        </w:tc>
        <w:tc>
          <w:tcPr>
            <w:tcW w:w="7146" w:type="dxa"/>
          </w:tcPr>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System zarządzania jakością w przedsię</w:t>
            </w:r>
            <w:r w:rsidR="00402CE9">
              <w:rPr>
                <w:rFonts w:asciiTheme="majorHAnsi" w:hAnsiTheme="majorHAnsi" w:cstheme="majorHAnsi"/>
                <w:szCs w:val="18"/>
              </w:rPr>
              <w:t>biorstwie producenta oferowanego komputera</w:t>
            </w:r>
            <w:r w:rsidRPr="00CA192A">
              <w:rPr>
                <w:rFonts w:asciiTheme="majorHAnsi" w:hAnsiTheme="majorHAnsi" w:cstheme="majorHAnsi"/>
                <w:szCs w:val="18"/>
              </w:rPr>
              <w:t xml:space="preserve"> musi być zgodny z </w:t>
            </w:r>
            <w:r w:rsidR="007B6BA2">
              <w:rPr>
                <w:rFonts w:asciiTheme="majorHAnsi" w:hAnsiTheme="majorHAnsi" w:cstheme="majorHAnsi"/>
                <w:szCs w:val="18"/>
              </w:rPr>
              <w:t xml:space="preserve">normą PN-EN ISO 9001 w zakresie </w:t>
            </w:r>
            <w:r w:rsidR="007B6BA2">
              <w:rPr>
                <w:rFonts w:asciiTheme="majorHAnsi" w:hAnsiTheme="majorHAnsi" w:cstheme="majorHAnsi"/>
                <w:szCs w:val="18"/>
              </w:rPr>
              <w:lastRenderedPageBreak/>
              <w:t>p</w:t>
            </w:r>
            <w:r w:rsidRPr="00CA192A">
              <w:rPr>
                <w:rFonts w:asciiTheme="majorHAnsi" w:hAnsiTheme="majorHAnsi" w:cstheme="majorHAnsi"/>
                <w:szCs w:val="18"/>
              </w:rPr>
              <w:t>rojektowania i produkcji – jako potwierdzenie posiadania systemu zarządzania jakością wspomagającego uzyskanie wysokiej jakości produkowanych wyrobów.</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Na wezwanie Zamawiającego należy przedłożyć zaświadczenie/certyfikat niezależnego podmiotu zajmującego się poświadczaniem spełniania przez wykonawcę określonych norm zapewnienia jakości, potwierdzające że system zarządzania jakością w przedsięb</w:t>
            </w:r>
            <w:r w:rsidR="00402CE9">
              <w:rPr>
                <w:rFonts w:asciiTheme="majorHAnsi" w:hAnsiTheme="majorHAnsi" w:cstheme="majorHAnsi"/>
                <w:szCs w:val="18"/>
              </w:rPr>
              <w:t xml:space="preserve">iorstwie producentów oferowanego sprzętu </w:t>
            </w:r>
            <w:r w:rsidRPr="00CA192A">
              <w:rPr>
                <w:rFonts w:asciiTheme="majorHAnsi" w:hAnsiTheme="majorHAnsi" w:cstheme="majorHAnsi"/>
                <w:szCs w:val="18"/>
              </w:rPr>
              <w:t>jest zgodny z normą ISO 9001 w zakresie</w:t>
            </w:r>
            <w:r w:rsidR="00402CE9">
              <w:rPr>
                <w:rFonts w:asciiTheme="majorHAnsi" w:hAnsiTheme="majorHAnsi" w:cstheme="majorHAnsi"/>
                <w:szCs w:val="18"/>
              </w:rPr>
              <w:t xml:space="preserve"> </w:t>
            </w:r>
            <w:r w:rsidRPr="00CA192A">
              <w:rPr>
                <w:rFonts w:asciiTheme="majorHAnsi" w:hAnsiTheme="majorHAnsi" w:cstheme="majorHAnsi"/>
                <w:szCs w:val="18"/>
              </w:rPr>
              <w:t>projektowania i produkcji.</w:t>
            </w:r>
          </w:p>
          <w:p w:rsidR="00525955" w:rsidRPr="00CA192A" w:rsidRDefault="00402CE9" w:rsidP="00525955">
            <w:pPr>
              <w:autoSpaceDE w:val="0"/>
              <w:autoSpaceDN w:val="0"/>
              <w:adjustRightInd w:val="0"/>
              <w:rPr>
                <w:rFonts w:asciiTheme="majorHAnsi" w:hAnsiTheme="majorHAnsi" w:cstheme="majorHAnsi"/>
                <w:szCs w:val="18"/>
              </w:rPr>
            </w:pPr>
            <w:r>
              <w:rPr>
                <w:rFonts w:asciiTheme="majorHAnsi" w:hAnsiTheme="majorHAnsi" w:cstheme="majorHAnsi"/>
                <w:szCs w:val="18"/>
              </w:rPr>
              <w:t>Oferowany komputer musi posiadać płytę główną</w:t>
            </w:r>
            <w:r w:rsidR="00525955" w:rsidRPr="00CA192A">
              <w:rPr>
                <w:rFonts w:asciiTheme="majorHAnsi" w:hAnsiTheme="majorHAnsi" w:cstheme="majorHAnsi"/>
                <w:szCs w:val="18"/>
              </w:rPr>
              <w:t xml:space="preserve"> oraz elementy</w:t>
            </w:r>
            <w:r>
              <w:rPr>
                <w:rFonts w:asciiTheme="majorHAnsi" w:hAnsiTheme="majorHAnsi" w:cstheme="majorHAnsi"/>
                <w:szCs w:val="18"/>
              </w:rPr>
              <w:t xml:space="preserve"> </w:t>
            </w:r>
            <w:r w:rsidR="00525955" w:rsidRPr="00CA192A">
              <w:rPr>
                <w:rFonts w:asciiTheme="majorHAnsi" w:hAnsiTheme="majorHAnsi" w:cstheme="majorHAnsi"/>
                <w:szCs w:val="18"/>
              </w:rPr>
              <w:t xml:space="preserve">wykonane z tworzyw sztucznych o masie powyżej 25 gram zgodne z normą PN-EN ISO 1043-4. </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xml:space="preserve">Na wezwanie zamawiającego należy przedłożyć zaświadczenie/certyfikat niezależnego podmiotu uprawnionego do kontroli jakości potwierdzający zgodność płyty głównej oraz elementów wykonanych z tworzyw sztucznych o masie powyżej 25 gram z normą PN-EN ISO 1043-4; dla </w:t>
            </w:r>
            <w:r w:rsidR="00402CE9">
              <w:rPr>
                <w:rFonts w:asciiTheme="majorHAnsi" w:hAnsiTheme="majorHAnsi" w:cstheme="majorHAnsi"/>
                <w:szCs w:val="18"/>
              </w:rPr>
              <w:t>oferowanego komputera</w:t>
            </w:r>
            <w:r w:rsidRPr="00CA192A">
              <w:rPr>
                <w:rFonts w:asciiTheme="majorHAnsi" w:hAnsiTheme="majorHAnsi" w:cstheme="majorHAnsi"/>
                <w:szCs w:val="18"/>
              </w:rPr>
              <w:t>.</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Na wezwanie zamawiającego należy przedłożyć potwierdzenie kompatybilności komputera, na daną platformę systemową producenta oferowanego w postępowaniu systemu operacyjnego.</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Zamawiający wymaga aby oferowany model komputera był wpisany w internetowy katalog: http://www.eu-energystar.org lub http://www.energystar.gov – wydruk potwierdzający ten fakt należy przedłożyć  na wezwanie zamawiającego.</w:t>
            </w:r>
          </w:p>
        </w:tc>
      </w:tr>
      <w:tr w:rsidR="00525955" w:rsidTr="00764F3A">
        <w:tc>
          <w:tcPr>
            <w:tcW w:w="493" w:type="dxa"/>
          </w:tcPr>
          <w:p w:rsidR="00525955" w:rsidRPr="00CA192A" w:rsidRDefault="00A9561D" w:rsidP="00525955">
            <w:pPr>
              <w:rPr>
                <w:rFonts w:asciiTheme="majorHAnsi" w:hAnsiTheme="majorHAnsi" w:cstheme="majorHAnsi"/>
              </w:rPr>
            </w:pPr>
            <w:r>
              <w:rPr>
                <w:rFonts w:asciiTheme="majorHAnsi" w:hAnsiTheme="majorHAnsi" w:cstheme="majorHAnsi"/>
              </w:rPr>
              <w:lastRenderedPageBreak/>
              <w:t>14</w:t>
            </w:r>
            <w:r w:rsidR="00525955">
              <w:rPr>
                <w:rFonts w:asciiTheme="majorHAnsi" w:hAnsiTheme="majorHAnsi" w:cstheme="majorHAnsi"/>
              </w:rPr>
              <w:t>.</w:t>
            </w:r>
          </w:p>
        </w:tc>
        <w:tc>
          <w:tcPr>
            <w:tcW w:w="1423" w:type="dxa"/>
          </w:tcPr>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Ergonomia</w:t>
            </w:r>
          </w:p>
        </w:tc>
        <w:tc>
          <w:tcPr>
            <w:tcW w:w="7146" w:type="dxa"/>
          </w:tcPr>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Głośność jednostki centralnej mierzona zgodnie z normą ISO 7779 oraz wykazana zgodnie z normą ISO</w:t>
            </w:r>
            <w:r w:rsidR="00467544">
              <w:rPr>
                <w:rFonts w:asciiTheme="majorHAnsi" w:hAnsiTheme="majorHAnsi" w:cstheme="majorHAnsi"/>
                <w:szCs w:val="18"/>
              </w:rPr>
              <w:t xml:space="preserve"> 9296 w pozycji obserwatora</w:t>
            </w:r>
            <w:r w:rsidRPr="00CA192A">
              <w:rPr>
                <w:rFonts w:asciiTheme="majorHAnsi" w:hAnsiTheme="majorHAnsi" w:cstheme="majorHAnsi"/>
                <w:szCs w:val="18"/>
              </w:rPr>
              <w:t xml:space="preserve"> wynosząca maksymalnie 26 </w:t>
            </w:r>
            <w:proofErr w:type="spellStart"/>
            <w:r w:rsidRPr="00CA192A">
              <w:rPr>
                <w:rFonts w:asciiTheme="majorHAnsi" w:hAnsiTheme="majorHAnsi" w:cstheme="majorHAnsi"/>
                <w:szCs w:val="18"/>
              </w:rPr>
              <w:t>dB</w:t>
            </w:r>
            <w:proofErr w:type="spellEnd"/>
            <w:r w:rsidRPr="00CA192A">
              <w:rPr>
                <w:rFonts w:asciiTheme="majorHAnsi" w:hAnsiTheme="majorHAnsi" w:cstheme="majorHAnsi"/>
                <w:szCs w:val="18"/>
              </w:rPr>
              <w:t>.</w:t>
            </w:r>
          </w:p>
        </w:tc>
      </w:tr>
      <w:tr w:rsidR="00525955" w:rsidTr="00764F3A">
        <w:tc>
          <w:tcPr>
            <w:tcW w:w="493" w:type="dxa"/>
          </w:tcPr>
          <w:p w:rsidR="00525955" w:rsidRPr="00CA192A" w:rsidRDefault="00A9561D" w:rsidP="00525955">
            <w:pPr>
              <w:rPr>
                <w:rFonts w:asciiTheme="majorHAnsi" w:hAnsiTheme="majorHAnsi" w:cstheme="majorHAnsi"/>
              </w:rPr>
            </w:pPr>
            <w:r>
              <w:rPr>
                <w:rFonts w:asciiTheme="majorHAnsi" w:hAnsiTheme="majorHAnsi" w:cstheme="majorHAnsi"/>
              </w:rPr>
              <w:t>15</w:t>
            </w:r>
            <w:r w:rsidR="00525955">
              <w:rPr>
                <w:rFonts w:asciiTheme="majorHAnsi" w:hAnsiTheme="majorHAnsi" w:cstheme="majorHAnsi"/>
              </w:rPr>
              <w:t>.</w:t>
            </w:r>
          </w:p>
        </w:tc>
        <w:tc>
          <w:tcPr>
            <w:tcW w:w="1423" w:type="dxa"/>
          </w:tcPr>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Warunki gwara</w:t>
            </w:r>
            <w:r>
              <w:rPr>
                <w:rFonts w:asciiTheme="majorHAnsi" w:hAnsiTheme="majorHAnsi" w:cstheme="majorHAnsi"/>
                <w:szCs w:val="18"/>
              </w:rPr>
              <w:t>n</w:t>
            </w:r>
            <w:r w:rsidRPr="00CA192A">
              <w:rPr>
                <w:rFonts w:asciiTheme="majorHAnsi" w:hAnsiTheme="majorHAnsi" w:cstheme="majorHAnsi"/>
                <w:szCs w:val="18"/>
              </w:rPr>
              <w:t>cji</w:t>
            </w:r>
          </w:p>
        </w:tc>
        <w:tc>
          <w:tcPr>
            <w:tcW w:w="7146" w:type="dxa"/>
          </w:tcPr>
          <w:p w:rsidR="00525955" w:rsidRPr="00CA192A" w:rsidRDefault="00525955" w:rsidP="00525955">
            <w:pPr>
              <w:autoSpaceDE w:val="0"/>
              <w:autoSpaceDN w:val="0"/>
              <w:adjustRightInd w:val="0"/>
              <w:rPr>
                <w:rFonts w:asciiTheme="majorHAnsi" w:hAnsiTheme="majorHAnsi" w:cstheme="majorHAnsi"/>
                <w:szCs w:val="18"/>
              </w:rPr>
            </w:pPr>
            <w:r>
              <w:rPr>
                <w:rFonts w:asciiTheme="majorHAnsi" w:hAnsiTheme="majorHAnsi" w:cstheme="majorHAnsi"/>
                <w:szCs w:val="18"/>
              </w:rPr>
              <w:t>Co najmniej 24</w:t>
            </w:r>
            <w:r w:rsidRPr="00CA192A">
              <w:rPr>
                <w:rFonts w:asciiTheme="majorHAnsi" w:hAnsiTheme="majorHAnsi" w:cstheme="majorHAnsi"/>
                <w:szCs w:val="18"/>
              </w:rPr>
              <w:t xml:space="preserve"> miesiące gwarancji producenta, świadczona na miejscu u klienta z czasem reakcji serwisu - do końca następnego dnia roboczego. W przypadku wymiany dysku twardego uszkodzony dysk pozostaje u Zamawiającego – przed zawarciem umowy wybrany Wykonawca będzie zobowiązany przedstawić oświadczenie producenta potwierdzające</w:t>
            </w:r>
            <w:r w:rsidR="00467544">
              <w:rPr>
                <w:rFonts w:asciiTheme="majorHAnsi" w:hAnsiTheme="majorHAnsi" w:cstheme="majorHAnsi"/>
                <w:szCs w:val="18"/>
              </w:rPr>
              <w:t xml:space="preserve"> </w:t>
            </w:r>
            <w:r w:rsidRPr="00CA192A">
              <w:rPr>
                <w:rFonts w:asciiTheme="majorHAnsi" w:hAnsiTheme="majorHAnsi" w:cstheme="majorHAnsi"/>
                <w:szCs w:val="18"/>
              </w:rPr>
              <w:t xml:space="preserve">spełnienie tego warunku. </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Usługi serwisowe świadczone w miejscu instalacji urządzenia oraz możliwość szybkiego zgłaszania usterek przez portal internetowy.</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xml:space="preserve">Zamawiający wymaga dedykowanego portalu producenta sprzętu, który umożliwi zamawianie części zamiennych i/lub wizyt technika serwisowego, mający na celu przyśpieszenie procesu </w:t>
            </w:r>
            <w:r w:rsidR="00375EC1">
              <w:rPr>
                <w:rFonts w:asciiTheme="majorHAnsi" w:hAnsiTheme="majorHAnsi" w:cstheme="majorHAnsi"/>
                <w:szCs w:val="18"/>
              </w:rPr>
              <w:t>diagnostyki i skrócenia czasu usu</w:t>
            </w:r>
            <w:r w:rsidRPr="00CA192A">
              <w:rPr>
                <w:rFonts w:asciiTheme="majorHAnsi" w:hAnsiTheme="majorHAnsi" w:cstheme="majorHAnsi"/>
                <w:szCs w:val="18"/>
              </w:rPr>
              <w:t>nięcia usterki. Zagwarantuje dostęp do certyfikowanych szkoleń IT w zakresie diagnostyki i naprawy urządzeń zgodnie z technologią producenta.</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Portal ma zapewnić dostęp do bazy wiedzy i narzędzi wsparcia technicznego, indywidualne raporty ilości, częstotliwości i statusu wykonanych napraw, śledzenie zgłoszenia i procesu naprawy on-line.</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xml:space="preserve">System zarządzania jakością w Firmie serwisującej, której wykonawca będzie powierzał serwis na rzecz Zamawiającego, musi być zgodny z normą PN-EN ISO 9001 w zakresie wykonywanych przez te firmę usług serwisowych. </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xml:space="preserve">Przed zawarciem umowy wybrany Wykonawca będzie zobowiązany przekazać Zamawiającemu nazwę i adres firmy, która będzie wykonywała na rzecz Zamawiającego usługi serwisowe (w zakresie przedmiotu umowy) i wystawione dla tej firmy aktualne zaświadczenie/certyfikat niezależnego podmiotu zajmującego się poświadczaniem spełniania określonych norm zapewnienia jakości, potwierdzające że system zarządzania jakością w tej </w:t>
            </w:r>
            <w:r w:rsidRPr="00CA192A">
              <w:rPr>
                <w:rFonts w:asciiTheme="majorHAnsi" w:hAnsiTheme="majorHAnsi" w:cstheme="majorHAnsi"/>
                <w:szCs w:val="18"/>
              </w:rPr>
              <w:lastRenderedPageBreak/>
              <w:t>firmie, w zakresie świadczenia usług serwisowych, jest zgodny z normą PN-EN ISO 9001.</w:t>
            </w:r>
          </w:p>
        </w:tc>
      </w:tr>
      <w:tr w:rsidR="00525955" w:rsidTr="00764F3A">
        <w:tc>
          <w:tcPr>
            <w:tcW w:w="493" w:type="dxa"/>
          </w:tcPr>
          <w:p w:rsidR="00525955" w:rsidRPr="00CA192A" w:rsidRDefault="00525955" w:rsidP="00525955">
            <w:pPr>
              <w:rPr>
                <w:rFonts w:asciiTheme="majorHAnsi" w:hAnsiTheme="majorHAnsi" w:cstheme="majorHAnsi"/>
              </w:rPr>
            </w:pPr>
            <w:r>
              <w:rPr>
                <w:rFonts w:asciiTheme="majorHAnsi" w:hAnsiTheme="majorHAnsi" w:cstheme="majorHAnsi"/>
              </w:rPr>
              <w:lastRenderedPageBreak/>
              <w:t>1</w:t>
            </w:r>
            <w:r w:rsidR="00A9561D">
              <w:rPr>
                <w:rFonts w:asciiTheme="majorHAnsi" w:hAnsiTheme="majorHAnsi" w:cstheme="majorHAnsi"/>
              </w:rPr>
              <w:t>6</w:t>
            </w:r>
            <w:r>
              <w:rPr>
                <w:rFonts w:asciiTheme="majorHAnsi" w:hAnsiTheme="majorHAnsi" w:cstheme="majorHAnsi"/>
              </w:rPr>
              <w:t>.</w:t>
            </w:r>
          </w:p>
        </w:tc>
        <w:tc>
          <w:tcPr>
            <w:tcW w:w="1423" w:type="dxa"/>
          </w:tcPr>
          <w:p w:rsidR="00525955" w:rsidRPr="00CA192A" w:rsidRDefault="00525955" w:rsidP="00525955">
            <w:pPr>
              <w:autoSpaceDE w:val="0"/>
              <w:autoSpaceDN w:val="0"/>
              <w:adjustRightInd w:val="0"/>
              <w:jc w:val="center"/>
              <w:rPr>
                <w:rFonts w:asciiTheme="majorHAnsi" w:hAnsiTheme="majorHAnsi" w:cstheme="majorHAnsi"/>
                <w:szCs w:val="18"/>
              </w:rPr>
            </w:pPr>
            <w:r w:rsidRPr="00CA192A">
              <w:rPr>
                <w:rFonts w:asciiTheme="majorHAnsi" w:hAnsiTheme="majorHAnsi" w:cstheme="majorHAnsi"/>
                <w:szCs w:val="18"/>
              </w:rPr>
              <w:t>Wsparcie techniczne</w:t>
            </w:r>
          </w:p>
        </w:tc>
        <w:tc>
          <w:tcPr>
            <w:tcW w:w="7146" w:type="dxa"/>
          </w:tcPr>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Możliwość telefonicznego sprawdzenia konfiguracji sprzętowej komputera oraz warunków gwarancji po podaniu numeru seryjnego bezpośrednio u producenta lub jego przedstawiciela.</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Dostęp do najnowszych sterowników i uaktualnień na stronie producenta zestawu realizowany poprzez podanie na dedykowanej stronie internetowej producenta numeru seryjnego lub modelu komputera – (wybrany Wykonawca poda adres strony internetowej przed zawarciem umowy).</w:t>
            </w:r>
          </w:p>
        </w:tc>
      </w:tr>
      <w:tr w:rsidR="00525955" w:rsidTr="00764F3A">
        <w:tc>
          <w:tcPr>
            <w:tcW w:w="493" w:type="dxa"/>
          </w:tcPr>
          <w:p w:rsidR="00525955" w:rsidRPr="00CA192A" w:rsidRDefault="00525955" w:rsidP="00525955">
            <w:pPr>
              <w:rPr>
                <w:rFonts w:asciiTheme="majorHAnsi" w:hAnsiTheme="majorHAnsi" w:cstheme="majorHAnsi"/>
              </w:rPr>
            </w:pPr>
            <w:r>
              <w:rPr>
                <w:rFonts w:asciiTheme="majorHAnsi" w:hAnsiTheme="majorHAnsi" w:cstheme="majorHAnsi"/>
              </w:rPr>
              <w:t>1</w:t>
            </w:r>
            <w:r w:rsidR="00A9561D">
              <w:rPr>
                <w:rFonts w:asciiTheme="majorHAnsi" w:hAnsiTheme="majorHAnsi" w:cstheme="majorHAnsi"/>
              </w:rPr>
              <w:t>7</w:t>
            </w:r>
            <w:r>
              <w:rPr>
                <w:rFonts w:asciiTheme="majorHAnsi" w:hAnsiTheme="majorHAnsi" w:cstheme="majorHAnsi"/>
              </w:rPr>
              <w:t>.</w:t>
            </w:r>
          </w:p>
        </w:tc>
        <w:tc>
          <w:tcPr>
            <w:tcW w:w="1423" w:type="dxa"/>
          </w:tcPr>
          <w:p w:rsidR="00525955" w:rsidRPr="00CA192A" w:rsidRDefault="00525955" w:rsidP="00525955">
            <w:pPr>
              <w:autoSpaceDE w:val="0"/>
              <w:autoSpaceDN w:val="0"/>
              <w:adjustRightInd w:val="0"/>
              <w:jc w:val="center"/>
              <w:rPr>
                <w:rFonts w:asciiTheme="majorHAnsi" w:hAnsiTheme="majorHAnsi" w:cstheme="majorHAnsi"/>
                <w:szCs w:val="18"/>
              </w:rPr>
            </w:pPr>
            <w:r w:rsidRPr="00CA192A">
              <w:rPr>
                <w:rFonts w:asciiTheme="majorHAnsi" w:hAnsiTheme="majorHAnsi" w:cstheme="majorHAnsi"/>
                <w:szCs w:val="18"/>
              </w:rPr>
              <w:t>System operacyjny</w:t>
            </w:r>
          </w:p>
        </w:tc>
        <w:tc>
          <w:tcPr>
            <w:tcW w:w="7146" w:type="dxa"/>
          </w:tcPr>
          <w:p w:rsidR="00525955" w:rsidRPr="00CA192A" w:rsidRDefault="00525955" w:rsidP="00525955">
            <w:pPr>
              <w:autoSpaceDE w:val="0"/>
              <w:autoSpaceDN w:val="0"/>
              <w:adjustRightInd w:val="0"/>
              <w:ind w:firstLine="708"/>
              <w:rPr>
                <w:rFonts w:asciiTheme="majorHAnsi" w:hAnsiTheme="majorHAnsi" w:cstheme="majorHAnsi"/>
                <w:szCs w:val="18"/>
              </w:rPr>
            </w:pPr>
            <w:proofErr w:type="spellStart"/>
            <w:r w:rsidRPr="00CA192A">
              <w:rPr>
                <w:rFonts w:asciiTheme="majorHAnsi" w:hAnsiTheme="majorHAnsi" w:cstheme="majorHAnsi"/>
                <w:szCs w:val="18"/>
              </w:rPr>
              <w:t>Preinsatalowany</w:t>
            </w:r>
            <w:proofErr w:type="spellEnd"/>
            <w:r w:rsidRPr="00CA192A">
              <w:rPr>
                <w:rFonts w:asciiTheme="majorHAnsi" w:hAnsiTheme="majorHAnsi" w:cstheme="majorHAnsi"/>
                <w:szCs w:val="18"/>
              </w:rPr>
              <w:t xml:space="preserve"> w dostarcz</w:t>
            </w:r>
            <w:r w:rsidR="00467544">
              <w:rPr>
                <w:rFonts w:asciiTheme="majorHAnsi" w:hAnsiTheme="majorHAnsi" w:cstheme="majorHAnsi"/>
                <w:szCs w:val="18"/>
              </w:rPr>
              <w:t>onym komputerze</w:t>
            </w:r>
            <w:r w:rsidRPr="00CA192A">
              <w:rPr>
                <w:rFonts w:asciiTheme="majorHAnsi" w:hAnsiTheme="majorHAnsi" w:cstheme="majorHAnsi"/>
                <w:szCs w:val="18"/>
              </w:rPr>
              <w:t xml:space="preserve"> system operacyjny, dostarczony wraz z nośnikiem. Klucz licencyjny musi być zapisany trwale w BIOS i umożliwiać instalację systemu operacyjnego na podstawie dołączonego nośnika bezpośrednio z wbudowanego napędu lub zdalnie bez potrzeby ręcznego wpisywania klucza licencyjnego. Oferowany system przy </w:t>
            </w:r>
            <w:proofErr w:type="spellStart"/>
            <w:r w:rsidRPr="00CA192A">
              <w:rPr>
                <w:rFonts w:asciiTheme="majorHAnsi" w:hAnsiTheme="majorHAnsi" w:cstheme="majorHAnsi"/>
                <w:szCs w:val="18"/>
              </w:rPr>
              <w:t>reinstalacji</w:t>
            </w:r>
            <w:proofErr w:type="spellEnd"/>
            <w:r w:rsidRPr="00CA192A">
              <w:rPr>
                <w:rFonts w:asciiTheme="majorHAnsi" w:hAnsiTheme="majorHAnsi" w:cstheme="majorHAnsi"/>
                <w:szCs w:val="18"/>
              </w:rPr>
              <w:t xml:space="preserve"> nie może wymagać aktywacji klucza licencyjnego za pośrednictwem telefonu i Internetu.</w:t>
            </w:r>
          </w:p>
          <w:p w:rsidR="00525955" w:rsidRPr="00CA192A" w:rsidRDefault="00525955" w:rsidP="00525955">
            <w:pPr>
              <w:autoSpaceDE w:val="0"/>
              <w:autoSpaceDN w:val="0"/>
              <w:adjustRightInd w:val="0"/>
              <w:ind w:firstLine="708"/>
              <w:rPr>
                <w:rFonts w:asciiTheme="majorHAnsi" w:hAnsiTheme="majorHAnsi" w:cstheme="majorHAnsi"/>
                <w:szCs w:val="18"/>
              </w:rPr>
            </w:pP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Funkcjonalności:1. licencja bezterminowa,</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2. polska wersja językowa,</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3. posiadający wsparcie w zakresie udostępnienia przez producenta oprogramowania poprawek dotyczących bezpieczeństwa oraz błędów krytycznych w systemie poprzez min. 5 lat od daty zakupu,</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4. obsługa procesorów wielordzeniowych,</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5. system operacyjny musi posiadać możliwość wpięcia i konfiguracji komputera w domenie Zamawiającego,</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6. system umożliwia rejestrację konta komputera w domenie z poziomu stacji roboczej przy użyciu konta administratora domeny – wymóg podyktowany jest wykorzystaniem w sieci LAN zamawiającego domeny,</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7. graficzny okienkowy interfejs użytkownika,</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8. obsługa co najmniej 4 GB RAM,</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 xml:space="preserve">9. pełna obsługa sprzętu będącego przedmiotem zamówienia w tym kompatybilność sterowników np. sterowników do urządzeń peryferyjnych, </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10. możliwość pracy sieciowej,</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11. możliwość darmowej aktualizacji poprzez sieć,</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12. możliwość dokonywania aktualizacji i poprawek  systemu przez Internet z możliwością wyboru instalowanych poprawek,</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13. możliwość dokonywania uaktualnień sterowników urządzeń przez Internet,</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14. darmowe aktualizacje w ramach wersji systemu operacyjnego przez Internet (niezbędne aktualizacje, poprawki, biuletyny bezpieczeństwa muszą być dostarczane bez dodatkowych opłat),</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15. internetowa aktualizacja zapewniona w języku polskim,</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16. wbudowana zapora internetowa (firewall) dla ochrony połączeń internetowych; zintegrowana z systemem konsola do zarządzania ustawieniami zapory i regułami IP v4 i v6,</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17. Zlokalizowane w języku polskim, co najmniej następujące elementy: menu, pomoc, komunikaty systemowe.</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18. wsparcie dla powszechnie używanych urządzeń peryferyjnych (drukarek, urządzeń sieciowych, standardów USB, Plug &amp;Play, Wi-Fi),</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lastRenderedPageBreak/>
              <w:t>19. funkcjonalność automatycznej zmiany domyślnej drukarki w zależności od sieci, do której podłączony jest komputer,</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20. interfejs użytkownika działający w trybie graficznym, zintegrowana z interfejsem użytkownika interaktywna część pulpitu służącą do uruchamiania aplikacji, które użytkownik może dowolnie wymieniać i pobrać ze strony producenta,</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21. możliwość zdalnej automatycznej instalacji, konfiguracji, administrowania oraz aktualizowania systemu,</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22. zabezpieczony hasłem hierarchiczny dostęp do systemu, konta i profile użytkowników zarządzane zdalnie; praca systemu w trybie ochrony kont użytkowników,</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23. zintegrowany z systemem moduł wyszukiwania informacji (plików różnego typu) dostępny z co najmniej: poziomu menu, poziomu otwartego okna systemu operacyjnego,</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24. system wyszukiwania oparty na konfigurowalnym przez użytkownika module indeksacji zasobów lokalnych,</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25. zintegrowany z systemem operacyjnym moduł synchronizacji komputera z urządzeniami zewnętrznymi,</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26. wbudowany system pomocy w języku polskim,</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27. możliwość przystosowania stanowiska dla osób niepełnosprawnych (np. słabo widzących),</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28. możliwość zarządzania stacją roboczą poprzez polityki – przez politykę rozumiemy zestaw reguł definiujących lub ograniczających funkcjonalność systemu lub aplikacji,</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29. automatyczne występowanie i używanie (wystawianie) certyfikatów PKI X.509,</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 xml:space="preserve">30. wsparcie dla logowania przy pomocy </w:t>
            </w:r>
            <w:proofErr w:type="spellStart"/>
            <w:r w:rsidRPr="00CA192A">
              <w:rPr>
                <w:rFonts w:asciiTheme="majorHAnsi" w:hAnsiTheme="majorHAnsi" w:cstheme="majorHAnsi"/>
                <w:szCs w:val="18"/>
              </w:rPr>
              <w:t>smartcard</w:t>
            </w:r>
            <w:proofErr w:type="spellEnd"/>
            <w:r w:rsidRPr="00CA192A">
              <w:rPr>
                <w:rFonts w:asciiTheme="majorHAnsi" w:hAnsiTheme="majorHAnsi" w:cstheme="majorHAnsi"/>
                <w:szCs w:val="18"/>
              </w:rPr>
              <w:t>,</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31. rozbudowane polityki bezpieczeństwa – polityki dla systemu operacyjnego i dla wskazanych aplikacji,</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32. system musi posiadać narzędzia służące do administracji,  wykonywania kopii zapasowych polityk i ich odtwarzania oraz generowania raportów z ustawień polityk,</w:t>
            </w: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33. wsparcie dla Sun Java i .NET Framework 1.1 i 2.0 i 3.0 lub programów równoważnych, tj. – umożliwiających uruchomienie aplikacji działających we wskazanych środowiskach.</w:t>
            </w:r>
          </w:p>
          <w:p w:rsidR="00525955" w:rsidRPr="00CA192A" w:rsidRDefault="00525955" w:rsidP="00525955">
            <w:pPr>
              <w:autoSpaceDE w:val="0"/>
              <w:autoSpaceDN w:val="0"/>
              <w:adjustRightInd w:val="0"/>
              <w:ind w:firstLine="708"/>
              <w:rPr>
                <w:rFonts w:asciiTheme="majorHAnsi" w:hAnsiTheme="majorHAnsi" w:cstheme="majorHAnsi"/>
                <w:szCs w:val="18"/>
              </w:rPr>
            </w:pPr>
          </w:p>
          <w:p w:rsidR="00525955" w:rsidRPr="00CA192A"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Kompatybilność:</w:t>
            </w:r>
          </w:p>
          <w:p w:rsidR="00525955" w:rsidRDefault="00525955" w:rsidP="00525955">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 xml:space="preserve">Wykonawca zapewni kompatybilność (bezpieczeństwo, stabilność i wydajność) </w:t>
            </w:r>
            <w:r w:rsidR="008944CC">
              <w:rPr>
                <w:rFonts w:asciiTheme="majorHAnsi" w:hAnsiTheme="majorHAnsi" w:cstheme="majorHAnsi"/>
                <w:szCs w:val="18"/>
              </w:rPr>
              <w:t xml:space="preserve">komputera </w:t>
            </w:r>
            <w:r w:rsidRPr="00CA192A">
              <w:rPr>
                <w:rFonts w:asciiTheme="majorHAnsi" w:hAnsiTheme="majorHAnsi" w:cstheme="majorHAnsi"/>
                <w:szCs w:val="18"/>
              </w:rPr>
              <w:t xml:space="preserve"> z wykorzystywanymi przez zamawiającego rozwiązaniami (zwłaszcza w kontekście udziałów sieciowych i uprawnień do nich) w oparciu o </w:t>
            </w:r>
            <w:r w:rsidR="00D97BE4">
              <w:rPr>
                <w:rFonts w:asciiTheme="majorHAnsi" w:hAnsiTheme="majorHAnsi" w:cstheme="majorHAnsi"/>
                <w:szCs w:val="18"/>
              </w:rPr>
              <w:t xml:space="preserve">system domen w środowisku LAN. </w:t>
            </w:r>
            <w:r w:rsidRPr="00CA192A">
              <w:rPr>
                <w:rFonts w:asciiTheme="majorHAnsi" w:hAnsiTheme="majorHAnsi" w:cstheme="majorHAnsi"/>
                <w:szCs w:val="18"/>
              </w:rPr>
              <w:t xml:space="preserve"> Jeżeli ze względu na 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w:t>
            </w:r>
            <w:r w:rsidR="00D97BE4">
              <w:rPr>
                <w:rFonts w:asciiTheme="majorHAnsi" w:hAnsiTheme="majorHAnsi" w:cstheme="majorHAnsi"/>
                <w:szCs w:val="18"/>
              </w:rPr>
              <w:t xml:space="preserve"> funkcjonowania stacji roboczej</w:t>
            </w:r>
            <w:r w:rsidRPr="00CA192A">
              <w:rPr>
                <w:rFonts w:asciiTheme="majorHAnsi" w:hAnsiTheme="majorHAnsi" w:cstheme="majorHAnsi"/>
                <w:szCs w:val="18"/>
              </w:rPr>
              <w:t xml:space="preserve"> w infrastrukturze teleinformatycznej zamawiającego, wszelkie koszty w tym zakresie poniesie wykonawca</w:t>
            </w:r>
          </w:p>
          <w:p w:rsidR="009F3A0C" w:rsidRPr="009F3A0C" w:rsidRDefault="009F3A0C" w:rsidP="009F3A0C">
            <w:pPr>
              <w:autoSpaceDE w:val="0"/>
              <w:autoSpaceDN w:val="0"/>
              <w:adjustRightInd w:val="0"/>
              <w:rPr>
                <w:rFonts w:asciiTheme="majorHAnsi" w:hAnsiTheme="majorHAnsi" w:cstheme="majorHAnsi"/>
                <w:b/>
                <w:bCs/>
                <w:szCs w:val="18"/>
              </w:rPr>
            </w:pPr>
            <w:r w:rsidRPr="00CA192A">
              <w:rPr>
                <w:rFonts w:asciiTheme="majorHAnsi" w:hAnsiTheme="majorHAnsi" w:cstheme="majorHAnsi"/>
                <w:b/>
                <w:bCs/>
                <w:szCs w:val="18"/>
              </w:rPr>
              <w:t>Zamawiający oczekuje wyszczególnienia w ofercie</w:t>
            </w:r>
            <w:r>
              <w:rPr>
                <w:rFonts w:asciiTheme="majorHAnsi" w:hAnsiTheme="majorHAnsi" w:cstheme="majorHAnsi"/>
                <w:b/>
                <w:bCs/>
                <w:szCs w:val="18"/>
              </w:rPr>
              <w:t xml:space="preserve"> </w:t>
            </w:r>
            <w:r w:rsidRPr="00CA192A">
              <w:rPr>
                <w:rFonts w:asciiTheme="majorHAnsi" w:hAnsiTheme="majorHAnsi" w:cstheme="majorHAnsi"/>
                <w:b/>
                <w:bCs/>
                <w:szCs w:val="18"/>
              </w:rPr>
              <w:t xml:space="preserve">nazwy producenta </w:t>
            </w:r>
            <w:r>
              <w:rPr>
                <w:rFonts w:asciiTheme="majorHAnsi" w:hAnsiTheme="majorHAnsi" w:cstheme="majorHAnsi"/>
                <w:b/>
                <w:bCs/>
                <w:szCs w:val="18"/>
              </w:rPr>
              <w:t>wersji systemu.</w:t>
            </w:r>
          </w:p>
        </w:tc>
      </w:tr>
      <w:tr w:rsidR="00525955" w:rsidTr="00764F3A">
        <w:tc>
          <w:tcPr>
            <w:tcW w:w="493" w:type="dxa"/>
          </w:tcPr>
          <w:p w:rsidR="00525955" w:rsidRPr="00CA192A" w:rsidRDefault="00A9561D" w:rsidP="00525955">
            <w:pPr>
              <w:rPr>
                <w:rFonts w:asciiTheme="majorHAnsi" w:hAnsiTheme="majorHAnsi" w:cstheme="majorHAnsi"/>
              </w:rPr>
            </w:pPr>
            <w:r>
              <w:rPr>
                <w:rFonts w:asciiTheme="majorHAnsi" w:hAnsiTheme="majorHAnsi" w:cstheme="majorHAnsi"/>
              </w:rPr>
              <w:lastRenderedPageBreak/>
              <w:t>18.</w:t>
            </w:r>
          </w:p>
        </w:tc>
        <w:tc>
          <w:tcPr>
            <w:tcW w:w="1423" w:type="dxa"/>
          </w:tcPr>
          <w:p w:rsidR="00525955" w:rsidRPr="00CA192A" w:rsidRDefault="00525955" w:rsidP="00525955">
            <w:pPr>
              <w:autoSpaceDE w:val="0"/>
              <w:autoSpaceDN w:val="0"/>
              <w:adjustRightInd w:val="0"/>
              <w:jc w:val="center"/>
              <w:rPr>
                <w:rFonts w:asciiTheme="majorHAnsi" w:hAnsiTheme="majorHAnsi" w:cstheme="majorHAnsi"/>
                <w:szCs w:val="18"/>
              </w:rPr>
            </w:pPr>
            <w:r>
              <w:rPr>
                <w:rFonts w:asciiTheme="majorHAnsi" w:hAnsiTheme="majorHAnsi" w:cstheme="majorHAnsi"/>
                <w:szCs w:val="18"/>
              </w:rPr>
              <w:t>Monitor</w:t>
            </w:r>
          </w:p>
        </w:tc>
        <w:tc>
          <w:tcPr>
            <w:tcW w:w="7146" w:type="dxa"/>
          </w:tcPr>
          <w:p w:rsidR="00525955" w:rsidRPr="00CA192A" w:rsidRDefault="00525955" w:rsidP="00525955">
            <w:pPr>
              <w:autoSpaceDE w:val="0"/>
              <w:autoSpaceDN w:val="0"/>
              <w:adjustRightInd w:val="0"/>
              <w:rPr>
                <w:rFonts w:asciiTheme="majorHAnsi" w:hAnsiTheme="majorHAnsi" w:cstheme="majorHAnsi"/>
                <w:b/>
                <w:bCs/>
                <w:szCs w:val="18"/>
              </w:rPr>
            </w:pPr>
            <w:r w:rsidRPr="00CA192A">
              <w:rPr>
                <w:rFonts w:asciiTheme="majorHAnsi" w:hAnsiTheme="majorHAnsi" w:cstheme="majorHAnsi"/>
                <w:b/>
                <w:bCs/>
                <w:szCs w:val="18"/>
              </w:rPr>
              <w:t>Monitor o parametrach nie gorszych niż:</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Przekątna ekranu: 24"</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lastRenderedPageBreak/>
              <w:t>- Powłoka matrycy: Matowa</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Rodzaj matrycy: LED, TN</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Rozdzielczość ekranu: 1920 x 1080 (</w:t>
            </w:r>
            <w:proofErr w:type="spellStart"/>
            <w:r w:rsidRPr="00CA192A">
              <w:rPr>
                <w:rFonts w:asciiTheme="majorHAnsi" w:hAnsiTheme="majorHAnsi" w:cstheme="majorHAnsi"/>
                <w:szCs w:val="18"/>
              </w:rPr>
              <w:t>FullHD</w:t>
            </w:r>
            <w:proofErr w:type="spellEnd"/>
            <w:r w:rsidRPr="00CA192A">
              <w:rPr>
                <w:rFonts w:asciiTheme="majorHAnsi" w:hAnsiTheme="majorHAnsi" w:cstheme="majorHAnsi"/>
                <w:szCs w:val="18"/>
              </w:rPr>
              <w:t>)</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Format ekranu: 16:9</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Wielkość plamki: 0,277 mm</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Jasność: 250 cd/m²</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Kontrast dynamiczny: 10 000 000:1</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Kąt widzenia w poziomie: 170 stopni</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Kąt widzenia w pionie: 160 stopni</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Czas reakcji: 1 ms</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Liczba wyświetlanych kolorów: 16,7 mln</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Rodzaje wejść/wyjść:</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DVI-D - 1 szt.</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HDMI - 1 szt.</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VGA (D-</w:t>
            </w:r>
            <w:proofErr w:type="spellStart"/>
            <w:r w:rsidRPr="00CA192A">
              <w:rPr>
                <w:rFonts w:asciiTheme="majorHAnsi" w:hAnsiTheme="majorHAnsi" w:cstheme="majorHAnsi"/>
                <w:szCs w:val="18"/>
              </w:rPr>
              <w:t>sub</w:t>
            </w:r>
            <w:proofErr w:type="spellEnd"/>
            <w:r w:rsidRPr="00CA192A">
              <w:rPr>
                <w:rFonts w:asciiTheme="majorHAnsi" w:hAnsiTheme="majorHAnsi" w:cstheme="majorHAnsi"/>
                <w:szCs w:val="18"/>
              </w:rPr>
              <w:t>) - 1 szt.</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Głośniki: Tak</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Pobór mocy podczas pracy: 35 W</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Pob</w:t>
            </w:r>
            <w:r>
              <w:rPr>
                <w:rFonts w:asciiTheme="majorHAnsi" w:hAnsiTheme="majorHAnsi" w:cstheme="majorHAnsi"/>
                <w:szCs w:val="18"/>
              </w:rPr>
              <w:t>ór mocy podczas spoczynku:&lt; 1 W</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Możliwość zabezpieczenia linką (</w:t>
            </w:r>
            <w:proofErr w:type="spellStart"/>
            <w:r w:rsidRPr="00CA192A">
              <w:rPr>
                <w:rFonts w:asciiTheme="majorHAnsi" w:hAnsiTheme="majorHAnsi" w:cstheme="majorHAnsi"/>
                <w:szCs w:val="18"/>
              </w:rPr>
              <w:t>Kensington</w:t>
            </w:r>
            <w:proofErr w:type="spellEnd"/>
            <w:r w:rsidRPr="00CA192A">
              <w:rPr>
                <w:rFonts w:asciiTheme="majorHAnsi" w:hAnsiTheme="majorHAnsi" w:cstheme="majorHAnsi"/>
                <w:szCs w:val="18"/>
              </w:rPr>
              <w:t xml:space="preserve"> Lock)</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Regulacja kąta pochylenia (</w:t>
            </w:r>
            <w:proofErr w:type="spellStart"/>
            <w:r w:rsidRPr="00CA192A">
              <w:rPr>
                <w:rFonts w:asciiTheme="majorHAnsi" w:hAnsiTheme="majorHAnsi" w:cstheme="majorHAnsi"/>
                <w:szCs w:val="18"/>
              </w:rPr>
              <w:t>Tilt</w:t>
            </w:r>
            <w:proofErr w:type="spellEnd"/>
            <w:r w:rsidRPr="00CA192A">
              <w:rPr>
                <w:rFonts w:asciiTheme="majorHAnsi" w:hAnsiTheme="majorHAnsi" w:cstheme="majorHAnsi"/>
                <w:szCs w:val="18"/>
              </w:rPr>
              <w:t>)</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Dołączone akcesoria:</w:t>
            </w:r>
          </w:p>
          <w:p w:rsidR="00525955" w:rsidRPr="00CA192A" w:rsidRDefault="00D97BE4" w:rsidP="00525955">
            <w:pPr>
              <w:autoSpaceDE w:val="0"/>
              <w:autoSpaceDN w:val="0"/>
              <w:adjustRightInd w:val="0"/>
              <w:rPr>
                <w:rFonts w:asciiTheme="majorHAnsi" w:hAnsiTheme="majorHAnsi" w:cstheme="majorHAnsi"/>
                <w:szCs w:val="18"/>
              </w:rPr>
            </w:pPr>
            <w:r>
              <w:rPr>
                <w:rFonts w:asciiTheme="majorHAnsi" w:hAnsiTheme="majorHAnsi" w:cstheme="majorHAnsi"/>
                <w:szCs w:val="18"/>
              </w:rPr>
              <w:t>- Zasilacz</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Kabel DVI</w:t>
            </w:r>
          </w:p>
          <w:p w:rsidR="00525955" w:rsidRPr="00CA192A"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Kabel VGA</w:t>
            </w:r>
          </w:p>
          <w:p w:rsidR="00525955" w:rsidRDefault="00525955" w:rsidP="00525955">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Gwarancja minimum: 36 miesięcy (gwarancja producenta)</w:t>
            </w:r>
          </w:p>
          <w:p w:rsidR="009F3A0C" w:rsidRPr="00CA192A" w:rsidRDefault="009F3A0C" w:rsidP="009F3A0C">
            <w:pPr>
              <w:autoSpaceDE w:val="0"/>
              <w:autoSpaceDN w:val="0"/>
              <w:adjustRightInd w:val="0"/>
              <w:rPr>
                <w:rFonts w:asciiTheme="majorHAnsi" w:hAnsiTheme="majorHAnsi" w:cstheme="majorHAnsi"/>
                <w:b/>
                <w:bCs/>
                <w:szCs w:val="18"/>
              </w:rPr>
            </w:pPr>
            <w:r w:rsidRPr="00CA192A">
              <w:rPr>
                <w:rFonts w:asciiTheme="majorHAnsi" w:hAnsiTheme="majorHAnsi" w:cstheme="majorHAnsi"/>
                <w:b/>
                <w:bCs/>
                <w:szCs w:val="18"/>
              </w:rPr>
              <w:t>Zamawiający oczekuje wyszczególnienia w ofercie</w:t>
            </w:r>
          </w:p>
          <w:p w:rsidR="009F3A0C" w:rsidRPr="00CA192A" w:rsidRDefault="009F3A0C" w:rsidP="009F3A0C">
            <w:pPr>
              <w:autoSpaceDE w:val="0"/>
              <w:autoSpaceDN w:val="0"/>
              <w:adjustRightInd w:val="0"/>
              <w:rPr>
                <w:rFonts w:asciiTheme="majorHAnsi" w:hAnsiTheme="majorHAnsi" w:cstheme="majorHAnsi"/>
                <w:szCs w:val="18"/>
              </w:rPr>
            </w:pPr>
            <w:r w:rsidRPr="00CA192A">
              <w:rPr>
                <w:rFonts w:asciiTheme="majorHAnsi" w:hAnsiTheme="majorHAnsi" w:cstheme="majorHAnsi"/>
                <w:b/>
                <w:bCs/>
                <w:szCs w:val="18"/>
              </w:rPr>
              <w:t xml:space="preserve">nazwy producenta i </w:t>
            </w:r>
            <w:r>
              <w:rPr>
                <w:rFonts w:asciiTheme="majorHAnsi" w:hAnsiTheme="majorHAnsi" w:cstheme="majorHAnsi"/>
                <w:b/>
                <w:bCs/>
                <w:szCs w:val="18"/>
              </w:rPr>
              <w:t>modelu oferowanego monitora</w:t>
            </w:r>
          </w:p>
        </w:tc>
      </w:tr>
    </w:tbl>
    <w:p w:rsidR="005963DA" w:rsidRPr="00481ACF" w:rsidRDefault="005963DA" w:rsidP="005963DA">
      <w:pPr>
        <w:rPr>
          <w:b/>
        </w:rPr>
      </w:pPr>
    </w:p>
    <w:p w:rsidR="00CB5C67" w:rsidRPr="00481ACF" w:rsidRDefault="00CB5C67" w:rsidP="005963DA">
      <w:pPr>
        <w:rPr>
          <w:b/>
        </w:rPr>
      </w:pPr>
    </w:p>
    <w:p w:rsidR="00CB5C67" w:rsidRDefault="00481ACF" w:rsidP="00481ACF">
      <w:pPr>
        <w:pStyle w:val="Nagwek2"/>
        <w:numPr>
          <w:ilvl w:val="0"/>
          <w:numId w:val="5"/>
        </w:numPr>
        <w:rPr>
          <w:b/>
        </w:rPr>
      </w:pPr>
      <w:r w:rsidRPr="00481ACF">
        <w:rPr>
          <w:b/>
        </w:rPr>
        <w:t xml:space="preserve">Komputer </w:t>
      </w:r>
      <w:r w:rsidR="008F79A7">
        <w:rPr>
          <w:b/>
        </w:rPr>
        <w:t>- sztuk 6</w:t>
      </w:r>
    </w:p>
    <w:tbl>
      <w:tblPr>
        <w:tblStyle w:val="Tabela-Siatka"/>
        <w:tblW w:w="0" w:type="auto"/>
        <w:tblLook w:val="04A0" w:firstRow="1" w:lastRow="0" w:firstColumn="1" w:lastColumn="0" w:noHBand="0" w:noVBand="1"/>
      </w:tblPr>
      <w:tblGrid>
        <w:gridCol w:w="493"/>
        <w:gridCol w:w="1423"/>
        <w:gridCol w:w="7146"/>
      </w:tblGrid>
      <w:tr w:rsidR="00764F3A" w:rsidTr="009F3A0C">
        <w:tc>
          <w:tcPr>
            <w:tcW w:w="493" w:type="dxa"/>
            <w:shd w:val="clear" w:color="auto" w:fill="D9D9D9" w:themeFill="background1" w:themeFillShade="D9"/>
            <w:vAlign w:val="center"/>
          </w:tcPr>
          <w:p w:rsidR="00764F3A" w:rsidRPr="00CA192A" w:rsidRDefault="00764F3A" w:rsidP="009F3A0C">
            <w:pPr>
              <w:jc w:val="center"/>
              <w:rPr>
                <w:rFonts w:asciiTheme="majorHAnsi" w:hAnsiTheme="majorHAnsi" w:cstheme="majorHAnsi"/>
                <w:b/>
              </w:rPr>
            </w:pPr>
            <w:bookmarkStart w:id="1" w:name="_Hlk479253786"/>
            <w:r w:rsidRPr="00CA192A">
              <w:rPr>
                <w:rFonts w:asciiTheme="majorHAnsi" w:hAnsiTheme="majorHAnsi" w:cstheme="majorHAnsi"/>
                <w:b/>
              </w:rPr>
              <w:t>Lp.</w:t>
            </w:r>
          </w:p>
        </w:tc>
        <w:tc>
          <w:tcPr>
            <w:tcW w:w="1423" w:type="dxa"/>
            <w:shd w:val="clear" w:color="auto" w:fill="D9D9D9" w:themeFill="background1" w:themeFillShade="D9"/>
            <w:vAlign w:val="center"/>
          </w:tcPr>
          <w:p w:rsidR="00764F3A" w:rsidRPr="00CA192A" w:rsidRDefault="00764F3A" w:rsidP="009F3A0C">
            <w:pPr>
              <w:jc w:val="center"/>
              <w:rPr>
                <w:rFonts w:asciiTheme="majorHAnsi" w:hAnsiTheme="majorHAnsi" w:cstheme="majorHAnsi"/>
                <w:b/>
              </w:rPr>
            </w:pPr>
            <w:r w:rsidRPr="00CA192A">
              <w:rPr>
                <w:rFonts w:asciiTheme="majorHAnsi" w:hAnsiTheme="majorHAnsi" w:cstheme="majorHAnsi"/>
                <w:b/>
              </w:rPr>
              <w:t>Nazwa komponentu</w:t>
            </w:r>
          </w:p>
        </w:tc>
        <w:tc>
          <w:tcPr>
            <w:tcW w:w="7146" w:type="dxa"/>
            <w:shd w:val="clear" w:color="auto" w:fill="D9D9D9" w:themeFill="background1" w:themeFillShade="D9"/>
            <w:vAlign w:val="center"/>
          </w:tcPr>
          <w:p w:rsidR="00764F3A" w:rsidRPr="00CA192A" w:rsidRDefault="00764F3A" w:rsidP="009F3A0C">
            <w:pPr>
              <w:jc w:val="center"/>
              <w:rPr>
                <w:rFonts w:asciiTheme="majorHAnsi" w:hAnsiTheme="majorHAnsi" w:cstheme="majorHAnsi"/>
                <w:b/>
              </w:rPr>
            </w:pPr>
            <w:r w:rsidRPr="00CA192A">
              <w:rPr>
                <w:rFonts w:asciiTheme="majorHAnsi" w:hAnsiTheme="majorHAnsi" w:cstheme="majorHAnsi"/>
                <w:b/>
                <w:szCs w:val="16"/>
              </w:rPr>
              <w:t>Wymagane minimalne parametry oprogramowania</w:t>
            </w:r>
          </w:p>
        </w:tc>
      </w:tr>
      <w:bookmarkEnd w:id="1"/>
      <w:tr w:rsidR="00764F3A" w:rsidTr="009F3A0C">
        <w:tc>
          <w:tcPr>
            <w:tcW w:w="493" w:type="dxa"/>
          </w:tcPr>
          <w:p w:rsidR="00764F3A" w:rsidRPr="00CA192A" w:rsidRDefault="00764F3A" w:rsidP="009F3A0C">
            <w:pPr>
              <w:rPr>
                <w:rFonts w:asciiTheme="majorHAnsi" w:hAnsiTheme="majorHAnsi" w:cstheme="majorHAnsi"/>
              </w:rPr>
            </w:pPr>
            <w:r w:rsidRPr="00CA192A">
              <w:rPr>
                <w:rFonts w:asciiTheme="majorHAnsi" w:hAnsiTheme="majorHAnsi" w:cstheme="majorHAnsi"/>
              </w:rPr>
              <w:t>1.</w:t>
            </w:r>
          </w:p>
        </w:tc>
        <w:tc>
          <w:tcPr>
            <w:tcW w:w="1423" w:type="dxa"/>
          </w:tcPr>
          <w:p w:rsidR="00764F3A" w:rsidRPr="00CA192A" w:rsidRDefault="00764F3A" w:rsidP="009F3A0C">
            <w:pPr>
              <w:rPr>
                <w:rFonts w:asciiTheme="majorHAnsi" w:hAnsiTheme="majorHAnsi" w:cstheme="majorHAnsi"/>
              </w:rPr>
            </w:pPr>
            <w:r w:rsidRPr="00CA192A">
              <w:rPr>
                <w:rFonts w:asciiTheme="majorHAnsi" w:hAnsiTheme="majorHAnsi" w:cstheme="majorHAnsi"/>
              </w:rPr>
              <w:t>Zastosowanie</w:t>
            </w:r>
          </w:p>
        </w:tc>
        <w:tc>
          <w:tcPr>
            <w:tcW w:w="7146" w:type="dxa"/>
          </w:tcPr>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Zestaw komputerowy może być wykorzystywany do n/w</w:t>
            </w:r>
          </w:p>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zastosowań: obsługi aplikacji biurowych, obliczeniowych, jako lokalna baza danych oraz w celu</w:t>
            </w:r>
            <w:r>
              <w:rPr>
                <w:rFonts w:asciiTheme="majorHAnsi" w:hAnsiTheme="majorHAnsi" w:cstheme="majorHAnsi"/>
                <w:szCs w:val="18"/>
              </w:rPr>
              <w:t xml:space="preserve"> </w:t>
            </w:r>
            <w:r w:rsidRPr="00CA192A">
              <w:rPr>
                <w:rFonts w:asciiTheme="majorHAnsi" w:hAnsiTheme="majorHAnsi" w:cstheme="majorHAnsi"/>
                <w:szCs w:val="18"/>
              </w:rPr>
              <w:t>dostępu do Internetu i poczty elektronicznej.</w:t>
            </w:r>
          </w:p>
          <w:p w:rsidR="00764F3A" w:rsidRPr="00CA192A" w:rsidRDefault="00764F3A" w:rsidP="009F3A0C">
            <w:pPr>
              <w:autoSpaceDE w:val="0"/>
              <w:autoSpaceDN w:val="0"/>
              <w:adjustRightInd w:val="0"/>
              <w:rPr>
                <w:rFonts w:asciiTheme="majorHAnsi" w:hAnsiTheme="majorHAnsi" w:cstheme="majorHAnsi"/>
                <w:b/>
                <w:bCs/>
                <w:szCs w:val="18"/>
              </w:rPr>
            </w:pPr>
            <w:r w:rsidRPr="00CA192A">
              <w:rPr>
                <w:rFonts w:asciiTheme="majorHAnsi" w:hAnsiTheme="majorHAnsi" w:cstheme="majorHAnsi"/>
                <w:b/>
                <w:bCs/>
                <w:szCs w:val="18"/>
              </w:rPr>
              <w:t>Zamawiający oczekuje wyszczególnienia w ofercie</w:t>
            </w:r>
          </w:p>
          <w:p w:rsidR="00764F3A" w:rsidRPr="00CA192A" w:rsidRDefault="00764F3A" w:rsidP="009F3A0C">
            <w:pPr>
              <w:rPr>
                <w:rFonts w:asciiTheme="majorHAnsi" w:hAnsiTheme="majorHAnsi" w:cstheme="majorHAnsi"/>
              </w:rPr>
            </w:pPr>
            <w:r w:rsidRPr="00CA192A">
              <w:rPr>
                <w:rFonts w:asciiTheme="majorHAnsi" w:hAnsiTheme="majorHAnsi" w:cstheme="majorHAnsi"/>
                <w:b/>
                <w:bCs/>
                <w:szCs w:val="18"/>
              </w:rPr>
              <w:t>nazwy producenta i modelu oferowanego komputera.</w:t>
            </w:r>
          </w:p>
        </w:tc>
      </w:tr>
      <w:tr w:rsidR="00764F3A" w:rsidTr="009F3A0C">
        <w:trPr>
          <w:trHeight w:val="1051"/>
        </w:trPr>
        <w:tc>
          <w:tcPr>
            <w:tcW w:w="493" w:type="dxa"/>
          </w:tcPr>
          <w:p w:rsidR="00764F3A" w:rsidRPr="00CA192A" w:rsidRDefault="00764F3A" w:rsidP="009F3A0C">
            <w:pPr>
              <w:rPr>
                <w:rFonts w:asciiTheme="majorHAnsi" w:hAnsiTheme="majorHAnsi" w:cstheme="majorHAnsi"/>
              </w:rPr>
            </w:pPr>
            <w:r>
              <w:rPr>
                <w:rFonts w:asciiTheme="majorHAnsi" w:hAnsiTheme="majorHAnsi" w:cstheme="majorHAnsi"/>
              </w:rPr>
              <w:t>2.</w:t>
            </w:r>
          </w:p>
        </w:tc>
        <w:tc>
          <w:tcPr>
            <w:tcW w:w="1423" w:type="dxa"/>
          </w:tcPr>
          <w:p w:rsidR="00764F3A" w:rsidRPr="00CA192A" w:rsidRDefault="00764F3A" w:rsidP="009F3A0C">
            <w:pPr>
              <w:rPr>
                <w:rFonts w:asciiTheme="majorHAnsi" w:hAnsiTheme="majorHAnsi" w:cstheme="majorHAnsi"/>
              </w:rPr>
            </w:pPr>
            <w:r w:rsidRPr="00CA192A">
              <w:rPr>
                <w:rFonts w:asciiTheme="majorHAnsi" w:hAnsiTheme="majorHAnsi" w:cstheme="majorHAnsi"/>
              </w:rPr>
              <w:t>Procesor</w:t>
            </w:r>
          </w:p>
        </w:tc>
        <w:tc>
          <w:tcPr>
            <w:tcW w:w="7146" w:type="dxa"/>
          </w:tcPr>
          <w:p w:rsidR="00835EBC" w:rsidRPr="00835EBC" w:rsidRDefault="00835EBC" w:rsidP="00835EBC">
            <w:pPr>
              <w:autoSpaceDE w:val="0"/>
              <w:autoSpaceDN w:val="0"/>
              <w:adjustRightInd w:val="0"/>
              <w:rPr>
                <w:rFonts w:asciiTheme="majorHAnsi" w:hAnsiTheme="majorHAnsi" w:cstheme="majorHAnsi"/>
              </w:rPr>
            </w:pPr>
            <w:r w:rsidRPr="00835EBC">
              <w:rPr>
                <w:rFonts w:asciiTheme="majorHAnsi" w:hAnsiTheme="majorHAnsi" w:cstheme="majorHAnsi"/>
              </w:rPr>
              <w:t>Procesor wielordzeniowy ze zintegrowanym układem</w:t>
            </w:r>
            <w:r>
              <w:rPr>
                <w:rFonts w:asciiTheme="majorHAnsi" w:hAnsiTheme="majorHAnsi" w:cstheme="majorHAnsi"/>
              </w:rPr>
              <w:t xml:space="preserve"> </w:t>
            </w:r>
            <w:r w:rsidRPr="00835EBC">
              <w:rPr>
                <w:rFonts w:asciiTheme="majorHAnsi" w:hAnsiTheme="majorHAnsi" w:cstheme="majorHAnsi"/>
              </w:rPr>
              <w:t xml:space="preserve">graficznym. Według testu wydajnościowego </w:t>
            </w:r>
            <w:proofErr w:type="spellStart"/>
            <w:r w:rsidRPr="00835EBC">
              <w:rPr>
                <w:rFonts w:asciiTheme="majorHAnsi" w:hAnsiTheme="majorHAnsi" w:cstheme="majorHAnsi"/>
              </w:rPr>
              <w:t>PassMark</w:t>
            </w:r>
            <w:proofErr w:type="spellEnd"/>
            <w:r>
              <w:rPr>
                <w:rFonts w:asciiTheme="majorHAnsi" w:hAnsiTheme="majorHAnsi" w:cstheme="majorHAnsi"/>
              </w:rPr>
              <w:t xml:space="preserve"> </w:t>
            </w:r>
            <w:r w:rsidRPr="00835EBC">
              <w:rPr>
                <w:rFonts w:asciiTheme="majorHAnsi" w:hAnsiTheme="majorHAnsi" w:cstheme="majorHAnsi"/>
              </w:rPr>
              <w:t xml:space="preserve">CPU wynik nie może być niższy niż </w:t>
            </w:r>
            <w:r w:rsidR="00D97BE4">
              <w:rPr>
                <w:rFonts w:asciiTheme="majorHAnsi" w:hAnsiTheme="majorHAnsi" w:cstheme="majorHAnsi"/>
              </w:rPr>
              <w:t>433</w:t>
            </w:r>
            <w:r>
              <w:rPr>
                <w:rFonts w:asciiTheme="majorHAnsi" w:hAnsiTheme="majorHAnsi" w:cstheme="majorHAnsi"/>
              </w:rPr>
              <w:t>0 punktów</w:t>
            </w:r>
            <w:r w:rsidRPr="00835EBC">
              <w:rPr>
                <w:rFonts w:asciiTheme="majorHAnsi" w:hAnsiTheme="majorHAnsi" w:cstheme="majorHAnsi"/>
              </w:rPr>
              <w:t>.</w:t>
            </w:r>
          </w:p>
          <w:p w:rsidR="00835EBC" w:rsidRPr="00835EBC" w:rsidRDefault="00835EBC" w:rsidP="00835EBC">
            <w:pPr>
              <w:autoSpaceDE w:val="0"/>
              <w:autoSpaceDN w:val="0"/>
              <w:adjustRightInd w:val="0"/>
              <w:rPr>
                <w:rFonts w:asciiTheme="majorHAnsi" w:hAnsiTheme="majorHAnsi" w:cstheme="majorHAnsi"/>
              </w:rPr>
            </w:pPr>
            <w:r w:rsidRPr="00835EBC">
              <w:rPr>
                <w:rFonts w:asciiTheme="majorHAnsi" w:hAnsiTheme="majorHAnsi" w:cstheme="majorHAnsi"/>
              </w:rPr>
              <w:t>Wymagania dodatkowe dla procesora:</w:t>
            </w:r>
          </w:p>
          <w:p w:rsidR="00835EBC" w:rsidRPr="00835EBC" w:rsidRDefault="00835EBC" w:rsidP="00835EBC">
            <w:pPr>
              <w:autoSpaceDE w:val="0"/>
              <w:autoSpaceDN w:val="0"/>
              <w:adjustRightInd w:val="0"/>
              <w:rPr>
                <w:rFonts w:asciiTheme="majorHAnsi" w:hAnsiTheme="majorHAnsi" w:cstheme="majorHAnsi"/>
              </w:rPr>
            </w:pPr>
            <w:r w:rsidRPr="00835EBC">
              <w:rPr>
                <w:rFonts w:asciiTheme="majorHAnsi" w:hAnsiTheme="majorHAnsi" w:cstheme="majorHAnsi"/>
              </w:rPr>
              <w:t>- sprzętowe wsparcie wirtualizacji;</w:t>
            </w:r>
          </w:p>
          <w:p w:rsidR="00835EBC" w:rsidRPr="00835EBC" w:rsidRDefault="00835EBC" w:rsidP="00835EBC">
            <w:pPr>
              <w:autoSpaceDE w:val="0"/>
              <w:autoSpaceDN w:val="0"/>
              <w:adjustRightInd w:val="0"/>
              <w:rPr>
                <w:rFonts w:asciiTheme="majorHAnsi" w:hAnsiTheme="majorHAnsi" w:cstheme="majorHAnsi"/>
              </w:rPr>
            </w:pPr>
            <w:r w:rsidRPr="00835EBC">
              <w:rPr>
                <w:rFonts w:asciiTheme="majorHAnsi" w:hAnsiTheme="majorHAnsi" w:cstheme="majorHAnsi"/>
              </w:rPr>
              <w:t>- obsługa instrukcji 64-bitowych;</w:t>
            </w:r>
          </w:p>
          <w:p w:rsidR="00835EBC" w:rsidRPr="00835EBC" w:rsidRDefault="00835EBC" w:rsidP="00835EBC">
            <w:pPr>
              <w:autoSpaceDE w:val="0"/>
              <w:autoSpaceDN w:val="0"/>
              <w:adjustRightInd w:val="0"/>
              <w:rPr>
                <w:rFonts w:asciiTheme="majorHAnsi" w:hAnsiTheme="majorHAnsi" w:cstheme="majorHAnsi"/>
              </w:rPr>
            </w:pPr>
            <w:r w:rsidRPr="00835EBC">
              <w:rPr>
                <w:rFonts w:asciiTheme="majorHAnsi" w:hAnsiTheme="majorHAnsi" w:cstheme="majorHAnsi"/>
              </w:rPr>
              <w:t>- wsparcie wielowątkowości przetwarzania.</w:t>
            </w:r>
          </w:p>
          <w:p w:rsidR="00764F3A" w:rsidRPr="00CA192A" w:rsidRDefault="00835EBC" w:rsidP="00D97BE4">
            <w:pPr>
              <w:autoSpaceDE w:val="0"/>
              <w:autoSpaceDN w:val="0"/>
              <w:adjustRightInd w:val="0"/>
              <w:rPr>
                <w:rFonts w:asciiTheme="majorHAnsi" w:hAnsiTheme="majorHAnsi" w:cstheme="majorHAnsi"/>
              </w:rPr>
            </w:pPr>
            <w:r w:rsidRPr="00835EBC">
              <w:rPr>
                <w:rFonts w:asciiTheme="majorHAnsi" w:hAnsiTheme="majorHAnsi" w:cstheme="majorHAnsi"/>
                <w:b/>
                <w:bCs/>
              </w:rPr>
              <w:t>Zamawiający oczekuje wyszczególnienia w ofercie</w:t>
            </w:r>
            <w:r w:rsidR="00D97BE4">
              <w:rPr>
                <w:rFonts w:asciiTheme="majorHAnsi" w:hAnsiTheme="majorHAnsi" w:cstheme="majorHAnsi"/>
                <w:b/>
                <w:bCs/>
              </w:rPr>
              <w:t xml:space="preserve"> </w:t>
            </w:r>
            <w:r w:rsidRPr="00835EBC">
              <w:rPr>
                <w:rFonts w:asciiTheme="majorHAnsi" w:hAnsiTheme="majorHAnsi" w:cstheme="majorHAnsi"/>
                <w:b/>
                <w:bCs/>
              </w:rPr>
              <w:t>nazwy producenta i modelu oferowanego procesora</w:t>
            </w:r>
            <w:r w:rsidR="00D97BE4">
              <w:rPr>
                <w:rFonts w:asciiTheme="majorHAnsi" w:hAnsiTheme="majorHAnsi" w:cstheme="majorHAnsi"/>
                <w:b/>
                <w:bCs/>
              </w:rPr>
              <w:t xml:space="preserve"> </w:t>
            </w:r>
            <w:r w:rsidRPr="00835EBC">
              <w:rPr>
                <w:rFonts w:asciiTheme="majorHAnsi" w:hAnsiTheme="majorHAnsi" w:cstheme="majorHAnsi"/>
                <w:b/>
                <w:bCs/>
              </w:rPr>
              <w:t>lub dołączenia do oferty wydruku z testu</w:t>
            </w:r>
            <w:r w:rsidR="00D97BE4">
              <w:rPr>
                <w:rFonts w:asciiTheme="majorHAnsi" w:hAnsiTheme="majorHAnsi" w:cstheme="majorHAnsi"/>
                <w:b/>
                <w:bCs/>
              </w:rPr>
              <w:t xml:space="preserve"> </w:t>
            </w:r>
            <w:r w:rsidRPr="00835EBC">
              <w:rPr>
                <w:rFonts w:asciiTheme="majorHAnsi" w:hAnsiTheme="majorHAnsi" w:cstheme="majorHAnsi"/>
                <w:b/>
                <w:bCs/>
              </w:rPr>
              <w:t xml:space="preserve">wydajnościowego </w:t>
            </w:r>
            <w:proofErr w:type="spellStart"/>
            <w:r w:rsidRPr="00835EBC">
              <w:rPr>
                <w:rFonts w:asciiTheme="majorHAnsi" w:hAnsiTheme="majorHAnsi" w:cstheme="majorHAnsi"/>
                <w:b/>
                <w:bCs/>
              </w:rPr>
              <w:t>PassMark</w:t>
            </w:r>
            <w:proofErr w:type="spellEnd"/>
            <w:r w:rsidRPr="00835EBC">
              <w:rPr>
                <w:rFonts w:asciiTheme="majorHAnsi" w:hAnsiTheme="majorHAnsi" w:cstheme="majorHAnsi"/>
                <w:b/>
                <w:bCs/>
              </w:rPr>
              <w:t xml:space="preserve"> CPU</w:t>
            </w:r>
          </w:p>
        </w:tc>
      </w:tr>
      <w:tr w:rsidR="00764F3A" w:rsidTr="009F3A0C">
        <w:tc>
          <w:tcPr>
            <w:tcW w:w="493" w:type="dxa"/>
          </w:tcPr>
          <w:p w:rsidR="00764F3A" w:rsidRPr="00CA192A" w:rsidRDefault="00764F3A" w:rsidP="009F3A0C">
            <w:pPr>
              <w:rPr>
                <w:rFonts w:asciiTheme="majorHAnsi" w:hAnsiTheme="majorHAnsi" w:cstheme="majorHAnsi"/>
              </w:rPr>
            </w:pPr>
            <w:r>
              <w:rPr>
                <w:rFonts w:asciiTheme="majorHAnsi" w:hAnsiTheme="majorHAnsi" w:cstheme="majorHAnsi"/>
              </w:rPr>
              <w:t>3.</w:t>
            </w:r>
          </w:p>
        </w:tc>
        <w:tc>
          <w:tcPr>
            <w:tcW w:w="1423" w:type="dxa"/>
          </w:tcPr>
          <w:p w:rsidR="00764F3A" w:rsidRPr="00CA192A" w:rsidRDefault="00764F3A" w:rsidP="009F3A0C">
            <w:pPr>
              <w:rPr>
                <w:rFonts w:asciiTheme="majorHAnsi" w:hAnsiTheme="majorHAnsi" w:cstheme="majorHAnsi"/>
              </w:rPr>
            </w:pPr>
            <w:r w:rsidRPr="00CA192A">
              <w:rPr>
                <w:rFonts w:asciiTheme="majorHAnsi" w:hAnsiTheme="majorHAnsi" w:cstheme="majorHAnsi"/>
              </w:rPr>
              <w:t>Dysk twardy</w:t>
            </w:r>
          </w:p>
        </w:tc>
        <w:tc>
          <w:tcPr>
            <w:tcW w:w="7146" w:type="dxa"/>
          </w:tcPr>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rPr>
              <w:t xml:space="preserve">SSD: pojemność min. 240GB, interfejs SATA III </w:t>
            </w:r>
            <w:r w:rsidRPr="00CA192A">
              <w:rPr>
                <w:rFonts w:asciiTheme="majorHAnsi" w:hAnsiTheme="majorHAnsi" w:cstheme="majorHAnsi"/>
                <w:szCs w:val="18"/>
              </w:rPr>
              <w:t>o prędkości</w:t>
            </w:r>
          </w:p>
          <w:p w:rsidR="00764F3A" w:rsidRPr="00CA192A" w:rsidRDefault="00764F3A" w:rsidP="009F3A0C">
            <w:pPr>
              <w:rPr>
                <w:rFonts w:asciiTheme="majorHAnsi" w:hAnsiTheme="majorHAnsi" w:cstheme="majorHAnsi"/>
              </w:rPr>
            </w:pPr>
            <w:r w:rsidRPr="00CA192A">
              <w:rPr>
                <w:rFonts w:asciiTheme="majorHAnsi" w:hAnsiTheme="majorHAnsi" w:cstheme="majorHAnsi"/>
                <w:szCs w:val="18"/>
              </w:rPr>
              <w:t>co najmniej 500 MB/s zapis/odczyt</w:t>
            </w:r>
          </w:p>
        </w:tc>
      </w:tr>
      <w:tr w:rsidR="00764F3A" w:rsidTr="009F3A0C">
        <w:tc>
          <w:tcPr>
            <w:tcW w:w="493" w:type="dxa"/>
          </w:tcPr>
          <w:p w:rsidR="00764F3A" w:rsidRPr="00CA192A" w:rsidRDefault="00764F3A" w:rsidP="009F3A0C">
            <w:pPr>
              <w:rPr>
                <w:rFonts w:asciiTheme="majorHAnsi" w:hAnsiTheme="majorHAnsi" w:cstheme="majorHAnsi"/>
              </w:rPr>
            </w:pPr>
            <w:r>
              <w:rPr>
                <w:rFonts w:asciiTheme="majorHAnsi" w:hAnsiTheme="majorHAnsi" w:cstheme="majorHAnsi"/>
              </w:rPr>
              <w:t>4.</w:t>
            </w:r>
          </w:p>
        </w:tc>
        <w:tc>
          <w:tcPr>
            <w:tcW w:w="1423" w:type="dxa"/>
          </w:tcPr>
          <w:p w:rsidR="00764F3A" w:rsidRPr="00CA192A" w:rsidRDefault="00764F3A" w:rsidP="009F3A0C">
            <w:pPr>
              <w:rPr>
                <w:rFonts w:asciiTheme="majorHAnsi" w:hAnsiTheme="majorHAnsi" w:cstheme="majorHAnsi"/>
              </w:rPr>
            </w:pPr>
            <w:r w:rsidRPr="00CA192A">
              <w:rPr>
                <w:rFonts w:asciiTheme="majorHAnsi" w:hAnsiTheme="majorHAnsi" w:cstheme="majorHAnsi"/>
              </w:rPr>
              <w:t>Płyta główna</w:t>
            </w:r>
          </w:p>
        </w:tc>
        <w:tc>
          <w:tcPr>
            <w:tcW w:w="7146" w:type="dxa"/>
          </w:tcPr>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Płyta główna dostosowana do oferowanych podzespołów.</w:t>
            </w:r>
          </w:p>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lastRenderedPageBreak/>
              <w:t>Płyta główna musi być kompatybilna z oferowanym</w:t>
            </w:r>
          </w:p>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procesorem umożliwiając pracę procesora z maksymalną</w:t>
            </w:r>
          </w:p>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wydajnością. Częstotliwość pracy magistrali FSB</w:t>
            </w:r>
          </w:p>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powinna być zgodna z najwyższą częstotliwością</w:t>
            </w:r>
          </w:p>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obsługiwaną przez oferowany model procesora.</w:t>
            </w:r>
          </w:p>
          <w:p w:rsidR="00764F3A" w:rsidRPr="00CA192A" w:rsidRDefault="00764F3A" w:rsidP="009F3A0C">
            <w:pPr>
              <w:autoSpaceDE w:val="0"/>
              <w:autoSpaceDN w:val="0"/>
              <w:adjustRightInd w:val="0"/>
              <w:rPr>
                <w:rFonts w:asciiTheme="majorHAnsi" w:hAnsiTheme="majorHAnsi" w:cstheme="majorHAnsi"/>
                <w:b/>
                <w:bCs/>
                <w:szCs w:val="18"/>
              </w:rPr>
            </w:pPr>
            <w:r w:rsidRPr="00CA192A">
              <w:rPr>
                <w:rFonts w:asciiTheme="majorHAnsi" w:hAnsiTheme="majorHAnsi" w:cstheme="majorHAnsi"/>
                <w:b/>
                <w:bCs/>
                <w:szCs w:val="18"/>
              </w:rPr>
              <w:t>Zamawiający oczekuje wyszczególnienia w ofercie</w:t>
            </w:r>
          </w:p>
          <w:p w:rsidR="00764F3A" w:rsidRPr="00CA192A" w:rsidRDefault="00764F3A" w:rsidP="009F3A0C">
            <w:pPr>
              <w:rPr>
                <w:rFonts w:asciiTheme="majorHAnsi" w:hAnsiTheme="majorHAnsi" w:cstheme="majorHAnsi"/>
              </w:rPr>
            </w:pPr>
            <w:r w:rsidRPr="00CA192A">
              <w:rPr>
                <w:rFonts w:asciiTheme="majorHAnsi" w:hAnsiTheme="majorHAnsi" w:cstheme="majorHAnsi"/>
                <w:b/>
                <w:bCs/>
                <w:szCs w:val="18"/>
              </w:rPr>
              <w:t>nazwy producenta i modelu oferowanej płyty głównej.</w:t>
            </w:r>
          </w:p>
        </w:tc>
      </w:tr>
      <w:tr w:rsidR="00764F3A" w:rsidTr="009F3A0C">
        <w:tc>
          <w:tcPr>
            <w:tcW w:w="493" w:type="dxa"/>
          </w:tcPr>
          <w:p w:rsidR="00764F3A" w:rsidRPr="00CA192A" w:rsidRDefault="00764F3A" w:rsidP="009F3A0C">
            <w:pPr>
              <w:rPr>
                <w:rFonts w:asciiTheme="majorHAnsi" w:hAnsiTheme="majorHAnsi" w:cstheme="majorHAnsi"/>
              </w:rPr>
            </w:pPr>
            <w:r>
              <w:rPr>
                <w:rFonts w:asciiTheme="majorHAnsi" w:hAnsiTheme="majorHAnsi" w:cstheme="majorHAnsi"/>
              </w:rPr>
              <w:lastRenderedPageBreak/>
              <w:t>5.</w:t>
            </w:r>
          </w:p>
        </w:tc>
        <w:tc>
          <w:tcPr>
            <w:tcW w:w="1423" w:type="dxa"/>
          </w:tcPr>
          <w:p w:rsidR="00764F3A" w:rsidRPr="00CA192A" w:rsidRDefault="00764F3A" w:rsidP="009F3A0C">
            <w:pPr>
              <w:rPr>
                <w:rFonts w:asciiTheme="majorHAnsi" w:hAnsiTheme="majorHAnsi" w:cstheme="majorHAnsi"/>
              </w:rPr>
            </w:pPr>
            <w:r w:rsidRPr="00CA192A">
              <w:rPr>
                <w:rFonts w:asciiTheme="majorHAnsi" w:hAnsiTheme="majorHAnsi" w:cstheme="majorHAnsi"/>
              </w:rPr>
              <w:t>Pamięć RAM</w:t>
            </w:r>
          </w:p>
        </w:tc>
        <w:tc>
          <w:tcPr>
            <w:tcW w:w="7146" w:type="dxa"/>
          </w:tcPr>
          <w:p w:rsidR="00764F3A" w:rsidRDefault="00525955" w:rsidP="00835EBC">
            <w:pPr>
              <w:autoSpaceDE w:val="0"/>
              <w:autoSpaceDN w:val="0"/>
              <w:adjustRightInd w:val="0"/>
              <w:rPr>
                <w:rFonts w:asciiTheme="majorHAnsi" w:hAnsiTheme="majorHAnsi" w:cstheme="majorHAnsi"/>
                <w:szCs w:val="18"/>
              </w:rPr>
            </w:pPr>
            <w:r>
              <w:rPr>
                <w:rFonts w:asciiTheme="majorHAnsi" w:hAnsiTheme="majorHAnsi" w:cstheme="majorHAnsi"/>
                <w:szCs w:val="18"/>
              </w:rPr>
              <w:t>Co najmniej 4</w:t>
            </w:r>
            <w:r w:rsidR="00764F3A" w:rsidRPr="00CA192A">
              <w:rPr>
                <w:rFonts w:asciiTheme="majorHAnsi" w:hAnsiTheme="majorHAnsi" w:cstheme="majorHAnsi"/>
                <w:szCs w:val="18"/>
              </w:rPr>
              <w:t>GB pamięci DDR4 pracującej z</w:t>
            </w:r>
            <w:r w:rsidR="00835EBC">
              <w:rPr>
                <w:rFonts w:asciiTheme="majorHAnsi" w:hAnsiTheme="majorHAnsi" w:cstheme="majorHAnsi"/>
                <w:szCs w:val="18"/>
              </w:rPr>
              <w:t xml:space="preserve"> </w:t>
            </w:r>
            <w:r w:rsidR="00764F3A" w:rsidRPr="00CA192A">
              <w:rPr>
                <w:rFonts w:asciiTheme="majorHAnsi" w:hAnsiTheme="majorHAnsi" w:cstheme="majorHAnsi"/>
                <w:szCs w:val="18"/>
              </w:rPr>
              <w:t>maksymalną częstotliwością magistrali obsługiwaną przez</w:t>
            </w:r>
            <w:r w:rsidR="00835EBC">
              <w:rPr>
                <w:rFonts w:asciiTheme="majorHAnsi" w:hAnsiTheme="majorHAnsi" w:cstheme="majorHAnsi"/>
                <w:szCs w:val="18"/>
              </w:rPr>
              <w:t xml:space="preserve"> </w:t>
            </w:r>
            <w:r w:rsidR="00764F3A" w:rsidRPr="00CA192A">
              <w:rPr>
                <w:rFonts w:asciiTheme="majorHAnsi" w:hAnsiTheme="majorHAnsi" w:cstheme="majorHAnsi"/>
                <w:szCs w:val="18"/>
              </w:rPr>
              <w:t>płytę główną.</w:t>
            </w:r>
          </w:p>
          <w:p w:rsidR="009F3A0C" w:rsidRPr="00CA192A" w:rsidRDefault="009F3A0C" w:rsidP="009F3A0C">
            <w:pPr>
              <w:autoSpaceDE w:val="0"/>
              <w:autoSpaceDN w:val="0"/>
              <w:adjustRightInd w:val="0"/>
              <w:rPr>
                <w:rFonts w:asciiTheme="majorHAnsi" w:hAnsiTheme="majorHAnsi" w:cstheme="majorHAnsi"/>
                <w:b/>
                <w:bCs/>
                <w:szCs w:val="18"/>
              </w:rPr>
            </w:pPr>
            <w:r w:rsidRPr="00CA192A">
              <w:rPr>
                <w:rFonts w:asciiTheme="majorHAnsi" w:hAnsiTheme="majorHAnsi" w:cstheme="majorHAnsi"/>
                <w:b/>
                <w:bCs/>
                <w:szCs w:val="18"/>
              </w:rPr>
              <w:t>Zamawiający oczekuje wyszczególnienia w ofercie</w:t>
            </w:r>
          </w:p>
          <w:p w:rsidR="009F3A0C" w:rsidRPr="00CA192A" w:rsidRDefault="009F3A0C" w:rsidP="009F3A0C">
            <w:pPr>
              <w:autoSpaceDE w:val="0"/>
              <w:autoSpaceDN w:val="0"/>
              <w:adjustRightInd w:val="0"/>
              <w:rPr>
                <w:rFonts w:asciiTheme="majorHAnsi" w:hAnsiTheme="majorHAnsi" w:cstheme="majorHAnsi"/>
                <w:szCs w:val="18"/>
              </w:rPr>
            </w:pPr>
            <w:r w:rsidRPr="00CA192A">
              <w:rPr>
                <w:rFonts w:asciiTheme="majorHAnsi" w:hAnsiTheme="majorHAnsi" w:cstheme="majorHAnsi"/>
                <w:b/>
                <w:bCs/>
                <w:szCs w:val="18"/>
              </w:rPr>
              <w:t>nazwy producenta</w:t>
            </w:r>
            <w:r>
              <w:rPr>
                <w:rFonts w:asciiTheme="majorHAnsi" w:hAnsiTheme="majorHAnsi" w:cstheme="majorHAnsi"/>
                <w:b/>
                <w:bCs/>
                <w:szCs w:val="18"/>
              </w:rPr>
              <w:t xml:space="preserve"> i modelu oferowanego sprzętu.</w:t>
            </w:r>
          </w:p>
        </w:tc>
      </w:tr>
      <w:tr w:rsidR="00764F3A" w:rsidTr="009F3A0C">
        <w:tc>
          <w:tcPr>
            <w:tcW w:w="493" w:type="dxa"/>
          </w:tcPr>
          <w:p w:rsidR="00764F3A" w:rsidRPr="00CA192A" w:rsidRDefault="00764F3A" w:rsidP="009F3A0C">
            <w:pPr>
              <w:rPr>
                <w:rFonts w:asciiTheme="majorHAnsi" w:hAnsiTheme="majorHAnsi" w:cstheme="majorHAnsi"/>
              </w:rPr>
            </w:pPr>
            <w:r>
              <w:rPr>
                <w:rFonts w:asciiTheme="majorHAnsi" w:hAnsiTheme="majorHAnsi" w:cstheme="majorHAnsi"/>
              </w:rPr>
              <w:t>6.</w:t>
            </w:r>
          </w:p>
        </w:tc>
        <w:tc>
          <w:tcPr>
            <w:tcW w:w="1423" w:type="dxa"/>
          </w:tcPr>
          <w:p w:rsidR="00764F3A" w:rsidRPr="00CA192A" w:rsidRDefault="00764F3A" w:rsidP="009F3A0C">
            <w:pPr>
              <w:rPr>
                <w:rFonts w:asciiTheme="majorHAnsi" w:hAnsiTheme="majorHAnsi" w:cstheme="majorHAnsi"/>
              </w:rPr>
            </w:pPr>
            <w:r w:rsidRPr="00CA192A">
              <w:rPr>
                <w:rFonts w:asciiTheme="majorHAnsi" w:hAnsiTheme="majorHAnsi" w:cstheme="majorHAnsi"/>
              </w:rPr>
              <w:t>Porty złącza</w:t>
            </w:r>
          </w:p>
        </w:tc>
        <w:tc>
          <w:tcPr>
            <w:tcW w:w="7146" w:type="dxa"/>
          </w:tcPr>
          <w:p w:rsidR="002E3C26" w:rsidRPr="002E3C26" w:rsidRDefault="002E3C26" w:rsidP="002E3C26">
            <w:pPr>
              <w:autoSpaceDE w:val="0"/>
              <w:autoSpaceDN w:val="0"/>
              <w:adjustRightInd w:val="0"/>
              <w:rPr>
                <w:rFonts w:asciiTheme="majorHAnsi" w:hAnsiTheme="majorHAnsi" w:cstheme="majorHAnsi"/>
              </w:rPr>
            </w:pPr>
            <w:r w:rsidRPr="002E3C26">
              <w:rPr>
                <w:rFonts w:asciiTheme="majorHAnsi" w:hAnsiTheme="majorHAnsi" w:cstheme="majorHAnsi"/>
              </w:rPr>
              <w:t>Minimum:</w:t>
            </w:r>
          </w:p>
          <w:p w:rsidR="002E3C26" w:rsidRPr="002E3C26" w:rsidRDefault="002E3C26" w:rsidP="002E3C26">
            <w:pPr>
              <w:autoSpaceDE w:val="0"/>
              <w:autoSpaceDN w:val="0"/>
              <w:adjustRightInd w:val="0"/>
              <w:rPr>
                <w:rFonts w:asciiTheme="majorHAnsi" w:hAnsiTheme="majorHAnsi" w:cstheme="majorHAnsi"/>
              </w:rPr>
            </w:pPr>
            <w:r w:rsidRPr="002E3C26">
              <w:rPr>
                <w:rFonts w:asciiTheme="majorHAnsi" w:hAnsiTheme="majorHAnsi" w:cstheme="majorHAnsi"/>
              </w:rPr>
              <w:t>- DC-in (wejście zasilania) - 1 szt.</w:t>
            </w:r>
          </w:p>
          <w:p w:rsidR="002E3C26" w:rsidRPr="002E3C26" w:rsidRDefault="002E3C26" w:rsidP="002E3C26">
            <w:pPr>
              <w:autoSpaceDE w:val="0"/>
              <w:autoSpaceDN w:val="0"/>
              <w:adjustRightInd w:val="0"/>
              <w:rPr>
                <w:rFonts w:asciiTheme="majorHAnsi" w:hAnsiTheme="majorHAnsi" w:cstheme="majorHAnsi"/>
              </w:rPr>
            </w:pPr>
            <w:r w:rsidRPr="002E3C26">
              <w:rPr>
                <w:rFonts w:asciiTheme="majorHAnsi" w:hAnsiTheme="majorHAnsi" w:cstheme="majorHAnsi"/>
              </w:rPr>
              <w:t>- Mini Display Port - 1 szt.</w:t>
            </w:r>
          </w:p>
          <w:p w:rsidR="002E3C26" w:rsidRPr="002E3C26" w:rsidRDefault="002E3C26" w:rsidP="002E3C26">
            <w:pPr>
              <w:autoSpaceDE w:val="0"/>
              <w:autoSpaceDN w:val="0"/>
              <w:adjustRightInd w:val="0"/>
              <w:rPr>
                <w:rFonts w:asciiTheme="majorHAnsi" w:hAnsiTheme="majorHAnsi" w:cstheme="majorHAnsi"/>
              </w:rPr>
            </w:pPr>
            <w:r w:rsidRPr="002E3C26">
              <w:rPr>
                <w:rFonts w:asciiTheme="majorHAnsi" w:hAnsiTheme="majorHAnsi" w:cstheme="majorHAnsi"/>
              </w:rPr>
              <w:t>- HDMI - 1 szt.</w:t>
            </w:r>
          </w:p>
          <w:p w:rsidR="002E3C26" w:rsidRPr="002E3C26" w:rsidRDefault="002E3C26" w:rsidP="002E3C26">
            <w:pPr>
              <w:autoSpaceDE w:val="0"/>
              <w:autoSpaceDN w:val="0"/>
              <w:adjustRightInd w:val="0"/>
              <w:rPr>
                <w:rFonts w:asciiTheme="majorHAnsi" w:hAnsiTheme="majorHAnsi" w:cstheme="majorHAnsi"/>
              </w:rPr>
            </w:pPr>
            <w:r w:rsidRPr="002E3C26">
              <w:rPr>
                <w:rFonts w:asciiTheme="majorHAnsi" w:hAnsiTheme="majorHAnsi" w:cstheme="majorHAnsi"/>
              </w:rPr>
              <w:t>- RJ-45 (LAN) - 1 szt.</w:t>
            </w:r>
          </w:p>
          <w:p w:rsidR="002E3C26" w:rsidRPr="002E3C26" w:rsidRDefault="002E3C26" w:rsidP="002E3C26">
            <w:pPr>
              <w:autoSpaceDE w:val="0"/>
              <w:autoSpaceDN w:val="0"/>
              <w:adjustRightInd w:val="0"/>
              <w:rPr>
                <w:rFonts w:asciiTheme="majorHAnsi" w:hAnsiTheme="majorHAnsi" w:cstheme="majorHAnsi"/>
              </w:rPr>
            </w:pPr>
            <w:r w:rsidRPr="002E3C26">
              <w:rPr>
                <w:rFonts w:asciiTheme="majorHAnsi" w:hAnsiTheme="majorHAnsi" w:cstheme="majorHAnsi"/>
              </w:rPr>
              <w:t>- USB 3.1 Gen. 1 (USB 3.0) - 4 szt.</w:t>
            </w:r>
          </w:p>
          <w:p w:rsidR="002E3C26" w:rsidRPr="002E3C26" w:rsidRDefault="002E3C26" w:rsidP="002E3C26">
            <w:pPr>
              <w:autoSpaceDE w:val="0"/>
              <w:autoSpaceDN w:val="0"/>
              <w:adjustRightInd w:val="0"/>
              <w:rPr>
                <w:rFonts w:asciiTheme="majorHAnsi" w:hAnsiTheme="majorHAnsi" w:cstheme="majorHAnsi"/>
              </w:rPr>
            </w:pPr>
            <w:r w:rsidRPr="002E3C26">
              <w:rPr>
                <w:rFonts w:asciiTheme="majorHAnsi" w:hAnsiTheme="majorHAnsi" w:cstheme="majorHAnsi"/>
              </w:rPr>
              <w:t>- Czytnik kart pamięci - 1 szt.</w:t>
            </w:r>
          </w:p>
          <w:p w:rsidR="00764F3A" w:rsidRPr="002E3C26" w:rsidRDefault="002E3C26" w:rsidP="002E3C26">
            <w:pPr>
              <w:autoSpaceDE w:val="0"/>
              <w:autoSpaceDN w:val="0"/>
              <w:adjustRightInd w:val="0"/>
              <w:rPr>
                <w:rFonts w:asciiTheme="majorHAnsi" w:hAnsiTheme="majorHAnsi" w:cstheme="majorHAnsi"/>
              </w:rPr>
            </w:pPr>
            <w:r w:rsidRPr="002E3C26">
              <w:rPr>
                <w:rFonts w:asciiTheme="majorHAnsi" w:hAnsiTheme="majorHAnsi" w:cstheme="majorHAnsi"/>
              </w:rPr>
              <w:t>- port słuchawek i mikrofonu – 1 szt.</w:t>
            </w:r>
          </w:p>
        </w:tc>
      </w:tr>
      <w:tr w:rsidR="00764F3A" w:rsidTr="009F3A0C">
        <w:trPr>
          <w:trHeight w:val="567"/>
        </w:trPr>
        <w:tc>
          <w:tcPr>
            <w:tcW w:w="493" w:type="dxa"/>
          </w:tcPr>
          <w:p w:rsidR="00764F3A" w:rsidRPr="00CA192A" w:rsidRDefault="00764F3A" w:rsidP="009F3A0C">
            <w:pPr>
              <w:rPr>
                <w:rFonts w:asciiTheme="majorHAnsi" w:hAnsiTheme="majorHAnsi" w:cstheme="majorHAnsi"/>
              </w:rPr>
            </w:pPr>
            <w:r>
              <w:rPr>
                <w:rFonts w:asciiTheme="majorHAnsi" w:hAnsiTheme="majorHAnsi" w:cstheme="majorHAnsi"/>
              </w:rPr>
              <w:t>7.</w:t>
            </w:r>
          </w:p>
        </w:tc>
        <w:tc>
          <w:tcPr>
            <w:tcW w:w="1423" w:type="dxa"/>
          </w:tcPr>
          <w:p w:rsidR="00764F3A" w:rsidRPr="002E3C26" w:rsidRDefault="00764F3A" w:rsidP="009F3A0C">
            <w:pPr>
              <w:rPr>
                <w:rFonts w:asciiTheme="majorHAnsi" w:hAnsiTheme="majorHAnsi" w:cstheme="majorHAnsi"/>
              </w:rPr>
            </w:pPr>
            <w:r w:rsidRPr="002E3C26">
              <w:rPr>
                <w:rFonts w:asciiTheme="majorHAnsi" w:hAnsiTheme="majorHAnsi" w:cstheme="majorHAnsi"/>
              </w:rPr>
              <w:t>Obudowa</w:t>
            </w:r>
          </w:p>
        </w:tc>
        <w:tc>
          <w:tcPr>
            <w:tcW w:w="7146" w:type="dxa"/>
          </w:tcPr>
          <w:p w:rsidR="00835EBC" w:rsidRPr="002E3C26" w:rsidRDefault="00835EBC" w:rsidP="00835EBC">
            <w:pPr>
              <w:autoSpaceDE w:val="0"/>
              <w:autoSpaceDN w:val="0"/>
              <w:adjustRightInd w:val="0"/>
              <w:rPr>
                <w:rFonts w:asciiTheme="majorHAnsi" w:hAnsiTheme="majorHAnsi" w:cstheme="majorHAnsi"/>
              </w:rPr>
            </w:pPr>
            <w:r w:rsidRPr="002E3C26">
              <w:rPr>
                <w:rFonts w:asciiTheme="majorHAnsi" w:hAnsiTheme="majorHAnsi" w:cstheme="majorHAnsi"/>
              </w:rPr>
              <w:t xml:space="preserve">1. obudowa typu </w:t>
            </w:r>
            <w:proofErr w:type="spellStart"/>
            <w:r w:rsidRPr="002E3C26">
              <w:rPr>
                <w:rFonts w:asciiTheme="majorHAnsi" w:hAnsiTheme="majorHAnsi" w:cstheme="majorHAnsi"/>
              </w:rPr>
              <w:t>nettop</w:t>
            </w:r>
            <w:proofErr w:type="spellEnd"/>
            <w:r w:rsidRPr="002E3C26">
              <w:rPr>
                <w:rFonts w:asciiTheme="majorHAnsi" w:hAnsiTheme="majorHAnsi" w:cstheme="majorHAnsi"/>
              </w:rPr>
              <w:t>/</w:t>
            </w:r>
            <w:proofErr w:type="spellStart"/>
            <w:r w:rsidRPr="002E3C26">
              <w:rPr>
                <w:rFonts w:asciiTheme="majorHAnsi" w:hAnsiTheme="majorHAnsi" w:cstheme="majorHAnsi"/>
              </w:rPr>
              <w:t>minipc</w:t>
            </w:r>
            <w:proofErr w:type="spellEnd"/>
            <w:r w:rsidRPr="002E3C26">
              <w:rPr>
                <w:rFonts w:asciiTheme="majorHAnsi" w:hAnsiTheme="majorHAnsi" w:cstheme="majorHAnsi"/>
              </w:rPr>
              <w:t>/</w:t>
            </w:r>
            <w:proofErr w:type="spellStart"/>
            <w:r w:rsidRPr="002E3C26">
              <w:rPr>
                <w:rFonts w:asciiTheme="majorHAnsi" w:hAnsiTheme="majorHAnsi" w:cstheme="majorHAnsi"/>
              </w:rPr>
              <w:t>nuc</w:t>
            </w:r>
            <w:proofErr w:type="spellEnd"/>
            <w:r w:rsidRPr="002E3C26">
              <w:rPr>
                <w:rFonts w:asciiTheme="majorHAnsi" w:hAnsiTheme="majorHAnsi" w:cstheme="majorHAnsi"/>
              </w:rPr>
              <w:t xml:space="preserve"> przystosowana fabrycznie do pracy w pionie i poziomie poprzez:</w:t>
            </w:r>
          </w:p>
          <w:p w:rsidR="00835EBC" w:rsidRPr="002E3C26" w:rsidRDefault="00835EBC" w:rsidP="00835EBC">
            <w:pPr>
              <w:autoSpaceDE w:val="0"/>
              <w:autoSpaceDN w:val="0"/>
              <w:adjustRightInd w:val="0"/>
              <w:rPr>
                <w:rFonts w:asciiTheme="majorHAnsi" w:hAnsiTheme="majorHAnsi" w:cstheme="majorHAnsi"/>
              </w:rPr>
            </w:pPr>
            <w:r w:rsidRPr="002E3C26">
              <w:rPr>
                <w:rFonts w:asciiTheme="majorHAnsi" w:hAnsiTheme="majorHAnsi" w:cstheme="majorHAnsi"/>
              </w:rPr>
              <w:t>- zapewnioną cyrkulację powietrza wewnątrz obudowy</w:t>
            </w:r>
          </w:p>
          <w:p w:rsidR="00764F3A" w:rsidRPr="002E3C26" w:rsidRDefault="00835EBC" w:rsidP="00835EBC">
            <w:pPr>
              <w:autoSpaceDE w:val="0"/>
              <w:autoSpaceDN w:val="0"/>
              <w:adjustRightInd w:val="0"/>
              <w:rPr>
                <w:rFonts w:asciiTheme="majorHAnsi" w:hAnsiTheme="majorHAnsi" w:cstheme="majorHAnsi"/>
              </w:rPr>
            </w:pPr>
            <w:r w:rsidRPr="002E3C26">
              <w:rPr>
                <w:rFonts w:asciiTheme="majorHAnsi" w:hAnsiTheme="majorHAnsi" w:cstheme="majorHAnsi"/>
              </w:rPr>
              <w:t>- montaż gumowych podkładek zapobiegających ślizganiu się obudowy i rysowania lakieru</w:t>
            </w:r>
          </w:p>
          <w:p w:rsidR="002E3C26" w:rsidRPr="002E3C26" w:rsidRDefault="002E3C26" w:rsidP="002E3C26">
            <w:pPr>
              <w:autoSpaceDE w:val="0"/>
              <w:autoSpaceDN w:val="0"/>
              <w:adjustRightInd w:val="0"/>
              <w:rPr>
                <w:rFonts w:asciiTheme="majorHAnsi" w:hAnsiTheme="majorHAnsi" w:cstheme="majorHAnsi"/>
              </w:rPr>
            </w:pPr>
            <w:r w:rsidRPr="002E3C26">
              <w:rPr>
                <w:rFonts w:asciiTheme="majorHAnsi" w:hAnsiTheme="majorHAnsi" w:cstheme="majorHAnsi"/>
              </w:rPr>
              <w:t>2. Obudowa metalowa zaprojektowana przez producenta komputera, opatrzona w sposób trwały logo producenta oraz niepowtarzalnym numerem seryjnym komputera</w:t>
            </w:r>
          </w:p>
          <w:p w:rsidR="002E3C26" w:rsidRPr="002E3C26" w:rsidRDefault="002E3C26" w:rsidP="002E3C26">
            <w:pPr>
              <w:autoSpaceDE w:val="0"/>
              <w:autoSpaceDN w:val="0"/>
              <w:adjustRightInd w:val="0"/>
              <w:rPr>
                <w:rFonts w:asciiTheme="majorHAnsi" w:hAnsiTheme="majorHAnsi" w:cstheme="majorHAnsi"/>
              </w:rPr>
            </w:pPr>
            <w:r w:rsidRPr="002E3C26">
              <w:rPr>
                <w:rFonts w:asciiTheme="majorHAnsi" w:hAnsiTheme="majorHAnsi" w:cstheme="majorHAnsi"/>
              </w:rPr>
              <w:t>3. Możliwość montażu na monitorze w standardzie VESA 100 x 100 mm (uchwyt w komplecie).</w:t>
            </w:r>
          </w:p>
          <w:p w:rsidR="002E3C26" w:rsidRPr="002E3C26" w:rsidRDefault="002E3C26" w:rsidP="002E3C26">
            <w:pPr>
              <w:autoSpaceDE w:val="0"/>
              <w:autoSpaceDN w:val="0"/>
              <w:adjustRightInd w:val="0"/>
              <w:rPr>
                <w:rFonts w:asciiTheme="majorHAnsi" w:hAnsiTheme="majorHAnsi" w:cstheme="majorHAnsi"/>
              </w:rPr>
            </w:pPr>
            <w:r w:rsidRPr="002E3C26">
              <w:rPr>
                <w:rFonts w:asciiTheme="majorHAnsi" w:hAnsiTheme="majorHAnsi" w:cstheme="majorHAnsi"/>
              </w:rPr>
              <w:t xml:space="preserve">4. Obudowa wyposażona w fizyczne zabezpieczenie antykradzieżowe umożliwiające założenie blokady </w:t>
            </w:r>
            <w:proofErr w:type="spellStart"/>
            <w:r w:rsidRPr="002E3C26">
              <w:rPr>
                <w:rFonts w:asciiTheme="majorHAnsi" w:hAnsiTheme="majorHAnsi" w:cstheme="majorHAnsi"/>
              </w:rPr>
              <w:t>Kensington</w:t>
            </w:r>
            <w:proofErr w:type="spellEnd"/>
            <w:r w:rsidRPr="002E3C26">
              <w:rPr>
                <w:rFonts w:asciiTheme="majorHAnsi" w:hAnsiTheme="majorHAnsi" w:cstheme="majorHAnsi"/>
              </w:rPr>
              <w:t xml:space="preserve"> Lock (linka zakończona zamkiem).</w:t>
            </w:r>
          </w:p>
          <w:p w:rsidR="002E3C26" w:rsidRPr="002E3C26" w:rsidRDefault="002E3C26" w:rsidP="002E3C26">
            <w:pPr>
              <w:autoSpaceDE w:val="0"/>
              <w:autoSpaceDN w:val="0"/>
              <w:adjustRightInd w:val="0"/>
              <w:rPr>
                <w:rFonts w:asciiTheme="majorHAnsi" w:hAnsiTheme="majorHAnsi" w:cstheme="majorHAnsi"/>
              </w:rPr>
            </w:pPr>
            <w:r w:rsidRPr="002E3C26">
              <w:rPr>
                <w:rFonts w:asciiTheme="majorHAnsi" w:hAnsiTheme="majorHAnsi" w:cstheme="majorHAnsi"/>
              </w:rPr>
              <w:t>5. Maksymalne wymiary obudowy:</w:t>
            </w:r>
          </w:p>
          <w:p w:rsidR="002E3C26" w:rsidRPr="002E3C26" w:rsidRDefault="002E3C26" w:rsidP="002E3C26">
            <w:pPr>
              <w:autoSpaceDE w:val="0"/>
              <w:autoSpaceDN w:val="0"/>
              <w:adjustRightInd w:val="0"/>
              <w:rPr>
                <w:rFonts w:asciiTheme="majorHAnsi" w:hAnsiTheme="majorHAnsi" w:cstheme="majorHAnsi"/>
              </w:rPr>
            </w:pPr>
            <w:r w:rsidRPr="002E3C26">
              <w:rPr>
                <w:rFonts w:asciiTheme="majorHAnsi" w:hAnsiTheme="majorHAnsi" w:cstheme="majorHAnsi"/>
              </w:rPr>
              <w:t>- Wysokość 32 mm</w:t>
            </w:r>
          </w:p>
          <w:p w:rsidR="002E3C26" w:rsidRPr="002E3C26" w:rsidRDefault="002E3C26" w:rsidP="002E3C26">
            <w:pPr>
              <w:autoSpaceDE w:val="0"/>
              <w:autoSpaceDN w:val="0"/>
              <w:adjustRightInd w:val="0"/>
              <w:rPr>
                <w:rFonts w:asciiTheme="majorHAnsi" w:hAnsiTheme="majorHAnsi" w:cstheme="majorHAnsi"/>
              </w:rPr>
            </w:pPr>
            <w:r w:rsidRPr="002E3C26">
              <w:rPr>
                <w:rFonts w:asciiTheme="majorHAnsi" w:hAnsiTheme="majorHAnsi" w:cstheme="majorHAnsi"/>
              </w:rPr>
              <w:t>- Szerokość 115 mm</w:t>
            </w:r>
          </w:p>
          <w:p w:rsidR="0043594B" w:rsidRPr="002E3C26" w:rsidRDefault="002E3C26" w:rsidP="002E3C26">
            <w:pPr>
              <w:autoSpaceDE w:val="0"/>
              <w:autoSpaceDN w:val="0"/>
              <w:adjustRightInd w:val="0"/>
              <w:rPr>
                <w:rFonts w:asciiTheme="majorHAnsi" w:hAnsiTheme="majorHAnsi" w:cstheme="majorHAnsi"/>
              </w:rPr>
            </w:pPr>
            <w:r w:rsidRPr="002E3C26">
              <w:rPr>
                <w:rFonts w:asciiTheme="majorHAnsi" w:hAnsiTheme="majorHAnsi" w:cstheme="majorHAnsi"/>
              </w:rPr>
              <w:t>- Głębokość 111 mm</w:t>
            </w:r>
          </w:p>
          <w:p w:rsidR="00835EBC" w:rsidRPr="002E3C26" w:rsidRDefault="00835EBC" w:rsidP="00835EBC">
            <w:pPr>
              <w:autoSpaceDE w:val="0"/>
              <w:autoSpaceDN w:val="0"/>
              <w:adjustRightInd w:val="0"/>
              <w:rPr>
                <w:rFonts w:asciiTheme="majorHAnsi" w:hAnsiTheme="majorHAnsi" w:cstheme="majorHAnsi"/>
              </w:rPr>
            </w:pPr>
          </w:p>
        </w:tc>
      </w:tr>
      <w:tr w:rsidR="00764F3A" w:rsidTr="009F3A0C">
        <w:tc>
          <w:tcPr>
            <w:tcW w:w="493" w:type="dxa"/>
          </w:tcPr>
          <w:p w:rsidR="00764F3A" w:rsidRPr="00CA192A" w:rsidRDefault="00A9561D" w:rsidP="009F3A0C">
            <w:pPr>
              <w:rPr>
                <w:rFonts w:asciiTheme="majorHAnsi" w:hAnsiTheme="majorHAnsi" w:cstheme="majorHAnsi"/>
              </w:rPr>
            </w:pPr>
            <w:r>
              <w:rPr>
                <w:rFonts w:asciiTheme="majorHAnsi" w:hAnsiTheme="majorHAnsi" w:cstheme="majorHAnsi"/>
              </w:rPr>
              <w:t>8</w:t>
            </w:r>
            <w:r w:rsidR="00764F3A">
              <w:rPr>
                <w:rFonts w:asciiTheme="majorHAnsi" w:hAnsiTheme="majorHAnsi" w:cstheme="majorHAnsi"/>
              </w:rPr>
              <w:t>.</w:t>
            </w:r>
          </w:p>
        </w:tc>
        <w:tc>
          <w:tcPr>
            <w:tcW w:w="1423" w:type="dxa"/>
          </w:tcPr>
          <w:p w:rsidR="00764F3A" w:rsidRPr="00CA192A" w:rsidRDefault="00764F3A" w:rsidP="009F3A0C">
            <w:pPr>
              <w:rPr>
                <w:rFonts w:asciiTheme="majorHAnsi" w:hAnsiTheme="majorHAnsi" w:cstheme="majorHAnsi"/>
              </w:rPr>
            </w:pPr>
            <w:r w:rsidRPr="00CA192A">
              <w:rPr>
                <w:rFonts w:asciiTheme="majorHAnsi" w:hAnsiTheme="majorHAnsi" w:cstheme="majorHAnsi"/>
              </w:rPr>
              <w:t>Karta dźwiękowa</w:t>
            </w:r>
          </w:p>
        </w:tc>
        <w:tc>
          <w:tcPr>
            <w:tcW w:w="7146" w:type="dxa"/>
          </w:tcPr>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zintegrowana karta dźwiękowa zgodna z High Definition.</w:t>
            </w:r>
          </w:p>
        </w:tc>
      </w:tr>
      <w:tr w:rsidR="00764F3A" w:rsidTr="009F3A0C">
        <w:tc>
          <w:tcPr>
            <w:tcW w:w="493" w:type="dxa"/>
          </w:tcPr>
          <w:p w:rsidR="00764F3A" w:rsidRPr="00CA192A" w:rsidRDefault="00A9561D" w:rsidP="009F3A0C">
            <w:pPr>
              <w:rPr>
                <w:rFonts w:asciiTheme="majorHAnsi" w:hAnsiTheme="majorHAnsi" w:cstheme="majorHAnsi"/>
              </w:rPr>
            </w:pPr>
            <w:r>
              <w:rPr>
                <w:rFonts w:asciiTheme="majorHAnsi" w:hAnsiTheme="majorHAnsi" w:cstheme="majorHAnsi"/>
              </w:rPr>
              <w:t>9</w:t>
            </w:r>
            <w:r w:rsidR="00764F3A">
              <w:rPr>
                <w:rFonts w:asciiTheme="majorHAnsi" w:hAnsiTheme="majorHAnsi" w:cstheme="majorHAnsi"/>
              </w:rPr>
              <w:t>.</w:t>
            </w:r>
          </w:p>
        </w:tc>
        <w:tc>
          <w:tcPr>
            <w:tcW w:w="1423" w:type="dxa"/>
          </w:tcPr>
          <w:p w:rsidR="00764F3A" w:rsidRPr="00CA192A" w:rsidRDefault="00764F3A" w:rsidP="009F3A0C">
            <w:pPr>
              <w:rPr>
                <w:rFonts w:asciiTheme="majorHAnsi" w:hAnsiTheme="majorHAnsi" w:cstheme="majorHAnsi"/>
              </w:rPr>
            </w:pPr>
            <w:r w:rsidRPr="00CA192A">
              <w:rPr>
                <w:rFonts w:asciiTheme="majorHAnsi" w:hAnsiTheme="majorHAnsi" w:cstheme="majorHAnsi"/>
              </w:rPr>
              <w:t>Karta sieciowa</w:t>
            </w:r>
          </w:p>
        </w:tc>
        <w:tc>
          <w:tcPr>
            <w:tcW w:w="7146" w:type="dxa"/>
          </w:tcPr>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zintegrowany kontroler LAN 10/100/1000BaseT</w:t>
            </w:r>
          </w:p>
        </w:tc>
      </w:tr>
      <w:tr w:rsidR="00764F3A" w:rsidTr="009F3A0C">
        <w:tc>
          <w:tcPr>
            <w:tcW w:w="493" w:type="dxa"/>
          </w:tcPr>
          <w:p w:rsidR="00764F3A" w:rsidRPr="00CA192A" w:rsidRDefault="00A9561D" w:rsidP="009F3A0C">
            <w:pPr>
              <w:rPr>
                <w:rFonts w:asciiTheme="majorHAnsi" w:hAnsiTheme="majorHAnsi" w:cstheme="majorHAnsi"/>
              </w:rPr>
            </w:pPr>
            <w:r>
              <w:rPr>
                <w:rFonts w:asciiTheme="majorHAnsi" w:hAnsiTheme="majorHAnsi" w:cstheme="majorHAnsi"/>
              </w:rPr>
              <w:t>10</w:t>
            </w:r>
            <w:r w:rsidR="00764F3A">
              <w:rPr>
                <w:rFonts w:asciiTheme="majorHAnsi" w:hAnsiTheme="majorHAnsi" w:cstheme="majorHAnsi"/>
              </w:rPr>
              <w:t>.</w:t>
            </w:r>
          </w:p>
        </w:tc>
        <w:tc>
          <w:tcPr>
            <w:tcW w:w="1423" w:type="dxa"/>
          </w:tcPr>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Karta</w:t>
            </w:r>
          </w:p>
          <w:p w:rsidR="00764F3A" w:rsidRPr="00CA192A" w:rsidRDefault="00764F3A" w:rsidP="009F3A0C">
            <w:pPr>
              <w:rPr>
                <w:rFonts w:asciiTheme="majorHAnsi" w:hAnsiTheme="majorHAnsi" w:cstheme="majorHAnsi"/>
              </w:rPr>
            </w:pPr>
            <w:r w:rsidRPr="00CA192A">
              <w:rPr>
                <w:rFonts w:asciiTheme="majorHAnsi" w:hAnsiTheme="majorHAnsi" w:cstheme="majorHAnsi"/>
                <w:szCs w:val="18"/>
              </w:rPr>
              <w:t>graficzna</w:t>
            </w:r>
          </w:p>
        </w:tc>
        <w:tc>
          <w:tcPr>
            <w:tcW w:w="7146" w:type="dxa"/>
          </w:tcPr>
          <w:p w:rsidR="002E3C26" w:rsidRPr="00375EC1" w:rsidRDefault="002E3C26" w:rsidP="002E3C26">
            <w:pPr>
              <w:autoSpaceDE w:val="0"/>
              <w:autoSpaceDN w:val="0"/>
              <w:adjustRightInd w:val="0"/>
              <w:rPr>
                <w:rFonts w:asciiTheme="majorHAnsi" w:hAnsiTheme="majorHAnsi" w:cstheme="majorHAnsi"/>
                <w:szCs w:val="18"/>
              </w:rPr>
            </w:pPr>
            <w:r w:rsidRPr="00375EC1">
              <w:rPr>
                <w:rFonts w:asciiTheme="majorHAnsi" w:hAnsiTheme="majorHAnsi" w:cstheme="majorHAnsi"/>
                <w:szCs w:val="18"/>
              </w:rPr>
              <w:t xml:space="preserve">Komputery wyposażone w kartę graficzną umożliwiającą pracę dwumonitorową w rozdzielczości co najmniej 1920x1080 @ 60Hz, dedykowaną lub zintegrowaną z procesorem z możliwością dynamicznego przydzielenia pamięci systemowej, ze sprzętowym wsparciem dla standardu </w:t>
            </w:r>
            <w:proofErr w:type="spellStart"/>
            <w:r w:rsidRPr="00375EC1">
              <w:rPr>
                <w:rFonts w:asciiTheme="majorHAnsi" w:hAnsiTheme="majorHAnsi" w:cstheme="majorHAnsi"/>
                <w:szCs w:val="18"/>
              </w:rPr>
              <w:t>OpenGL</w:t>
            </w:r>
            <w:proofErr w:type="spellEnd"/>
            <w:r w:rsidRPr="00375EC1">
              <w:rPr>
                <w:rFonts w:asciiTheme="majorHAnsi" w:hAnsiTheme="majorHAnsi" w:cstheme="majorHAnsi"/>
                <w:szCs w:val="18"/>
              </w:rPr>
              <w:t xml:space="preserve"> 4.4 lub wyższym oraz DirectX 12 lub wyższym.</w:t>
            </w:r>
          </w:p>
          <w:p w:rsidR="00764F3A" w:rsidRPr="002E3C26" w:rsidRDefault="002E3C26" w:rsidP="002E3C26">
            <w:pPr>
              <w:autoSpaceDE w:val="0"/>
              <w:autoSpaceDN w:val="0"/>
              <w:adjustRightInd w:val="0"/>
              <w:rPr>
                <w:rFonts w:asciiTheme="majorHAnsi" w:hAnsiTheme="majorHAnsi" w:cstheme="majorHAnsi"/>
                <w:sz w:val="20"/>
                <w:szCs w:val="18"/>
              </w:rPr>
            </w:pPr>
            <w:r w:rsidRPr="00375EC1">
              <w:rPr>
                <w:rFonts w:asciiTheme="majorHAnsi" w:hAnsiTheme="majorHAnsi" w:cstheme="majorHAnsi"/>
                <w:szCs w:val="18"/>
              </w:rPr>
              <w:t xml:space="preserve">Dostępne interfejsy minimum: HDMI, mini </w:t>
            </w:r>
            <w:proofErr w:type="spellStart"/>
            <w:r w:rsidRPr="00375EC1">
              <w:rPr>
                <w:rFonts w:asciiTheme="majorHAnsi" w:hAnsiTheme="majorHAnsi" w:cstheme="majorHAnsi"/>
                <w:szCs w:val="18"/>
              </w:rPr>
              <w:t>DisplayPort</w:t>
            </w:r>
            <w:proofErr w:type="spellEnd"/>
            <w:r w:rsidRPr="00375EC1">
              <w:rPr>
                <w:rFonts w:asciiTheme="majorHAnsi" w:hAnsiTheme="majorHAnsi" w:cstheme="majorHAnsi"/>
                <w:szCs w:val="18"/>
              </w:rPr>
              <w:t>.</w:t>
            </w:r>
          </w:p>
        </w:tc>
      </w:tr>
      <w:tr w:rsidR="00525955" w:rsidTr="009F3A0C">
        <w:tc>
          <w:tcPr>
            <w:tcW w:w="493" w:type="dxa"/>
          </w:tcPr>
          <w:p w:rsidR="00525955" w:rsidRDefault="00A9561D" w:rsidP="009F3A0C">
            <w:pPr>
              <w:rPr>
                <w:rFonts w:asciiTheme="majorHAnsi" w:hAnsiTheme="majorHAnsi" w:cstheme="majorHAnsi"/>
              </w:rPr>
            </w:pPr>
            <w:r>
              <w:rPr>
                <w:rFonts w:asciiTheme="majorHAnsi" w:hAnsiTheme="majorHAnsi" w:cstheme="majorHAnsi"/>
              </w:rPr>
              <w:t>11.</w:t>
            </w:r>
          </w:p>
        </w:tc>
        <w:tc>
          <w:tcPr>
            <w:tcW w:w="1423" w:type="dxa"/>
          </w:tcPr>
          <w:p w:rsidR="00525955" w:rsidRPr="00525955" w:rsidRDefault="00525955" w:rsidP="009F3A0C">
            <w:pPr>
              <w:autoSpaceDE w:val="0"/>
              <w:autoSpaceDN w:val="0"/>
              <w:adjustRightInd w:val="0"/>
              <w:rPr>
                <w:rFonts w:asciiTheme="majorHAnsi" w:hAnsiTheme="majorHAnsi" w:cstheme="majorHAnsi"/>
              </w:rPr>
            </w:pPr>
            <w:r w:rsidRPr="00525955">
              <w:rPr>
                <w:rFonts w:asciiTheme="majorHAnsi" w:hAnsiTheme="majorHAnsi" w:cstheme="majorHAnsi"/>
              </w:rPr>
              <w:t>BIOS</w:t>
            </w:r>
          </w:p>
        </w:tc>
        <w:tc>
          <w:tcPr>
            <w:tcW w:w="7146" w:type="dxa"/>
          </w:tcPr>
          <w:p w:rsidR="00525955" w:rsidRPr="00525955" w:rsidRDefault="00525955" w:rsidP="00525955">
            <w:pPr>
              <w:autoSpaceDE w:val="0"/>
              <w:autoSpaceDN w:val="0"/>
              <w:adjustRightInd w:val="0"/>
              <w:rPr>
                <w:rFonts w:asciiTheme="majorHAnsi" w:hAnsiTheme="majorHAnsi" w:cstheme="majorHAnsi"/>
              </w:rPr>
            </w:pPr>
            <w:r w:rsidRPr="00525955">
              <w:rPr>
                <w:rFonts w:asciiTheme="majorHAnsi" w:hAnsiTheme="majorHAnsi" w:cstheme="majorHAnsi"/>
              </w:rPr>
              <w:t>Zaimplementowana w BIOS informacja o numerze</w:t>
            </w:r>
          </w:p>
          <w:p w:rsidR="00525955" w:rsidRPr="00525955" w:rsidRDefault="00525955" w:rsidP="00525955">
            <w:pPr>
              <w:autoSpaceDE w:val="0"/>
              <w:autoSpaceDN w:val="0"/>
              <w:adjustRightInd w:val="0"/>
              <w:rPr>
                <w:rFonts w:asciiTheme="majorHAnsi" w:hAnsiTheme="majorHAnsi" w:cstheme="majorHAnsi"/>
              </w:rPr>
            </w:pPr>
            <w:r w:rsidRPr="00525955">
              <w:rPr>
                <w:rFonts w:asciiTheme="majorHAnsi" w:hAnsiTheme="majorHAnsi" w:cstheme="majorHAnsi"/>
              </w:rPr>
              <w:t>seryjnym oraz modelu komputera (z uwagi na</w:t>
            </w:r>
          </w:p>
          <w:p w:rsidR="00525955" w:rsidRPr="00525955" w:rsidRDefault="00525955" w:rsidP="00525955">
            <w:pPr>
              <w:autoSpaceDE w:val="0"/>
              <w:autoSpaceDN w:val="0"/>
              <w:adjustRightInd w:val="0"/>
              <w:rPr>
                <w:rFonts w:asciiTheme="majorHAnsi" w:hAnsiTheme="majorHAnsi" w:cstheme="majorHAnsi"/>
              </w:rPr>
            </w:pPr>
            <w:r w:rsidRPr="00525955">
              <w:rPr>
                <w:rFonts w:asciiTheme="majorHAnsi" w:hAnsiTheme="majorHAnsi" w:cstheme="majorHAnsi"/>
              </w:rPr>
              <w:t>użytkowane przez Zamawiającego oprogramowanie</w:t>
            </w:r>
          </w:p>
          <w:p w:rsidR="00525955" w:rsidRPr="00525955" w:rsidRDefault="00525955" w:rsidP="00525955">
            <w:pPr>
              <w:autoSpaceDE w:val="0"/>
              <w:autoSpaceDN w:val="0"/>
              <w:adjustRightInd w:val="0"/>
              <w:rPr>
                <w:rFonts w:asciiTheme="majorHAnsi" w:hAnsiTheme="majorHAnsi" w:cstheme="majorHAnsi"/>
              </w:rPr>
            </w:pPr>
            <w:r w:rsidRPr="00525955">
              <w:rPr>
                <w:rFonts w:asciiTheme="majorHAnsi" w:hAnsiTheme="majorHAnsi" w:cstheme="majorHAnsi"/>
              </w:rPr>
              <w:t>do zarządzania zasobami IT)</w:t>
            </w:r>
          </w:p>
          <w:p w:rsidR="00525955" w:rsidRPr="00525955" w:rsidRDefault="00525955" w:rsidP="00525955">
            <w:pPr>
              <w:autoSpaceDE w:val="0"/>
              <w:autoSpaceDN w:val="0"/>
              <w:adjustRightInd w:val="0"/>
              <w:rPr>
                <w:rFonts w:asciiTheme="majorHAnsi" w:hAnsiTheme="majorHAnsi" w:cstheme="majorHAnsi"/>
              </w:rPr>
            </w:pPr>
            <w:r w:rsidRPr="00525955">
              <w:rPr>
                <w:rFonts w:asciiTheme="majorHAnsi" w:hAnsiTheme="majorHAnsi" w:cstheme="majorHAnsi"/>
              </w:rPr>
              <w:t>2. Zaimplementowana w BIOS możliwość uzyskania</w:t>
            </w:r>
          </w:p>
          <w:p w:rsidR="00525955" w:rsidRPr="00525955" w:rsidRDefault="00525955" w:rsidP="00525955">
            <w:pPr>
              <w:autoSpaceDE w:val="0"/>
              <w:autoSpaceDN w:val="0"/>
              <w:adjustRightInd w:val="0"/>
              <w:rPr>
                <w:rFonts w:asciiTheme="majorHAnsi" w:hAnsiTheme="majorHAnsi" w:cstheme="majorHAnsi"/>
              </w:rPr>
            </w:pPr>
            <w:r w:rsidRPr="00525955">
              <w:rPr>
                <w:rFonts w:asciiTheme="majorHAnsi" w:hAnsiTheme="majorHAnsi" w:cstheme="majorHAnsi"/>
              </w:rPr>
              <w:lastRenderedPageBreak/>
              <w:t>informacji o:</w:t>
            </w:r>
          </w:p>
          <w:p w:rsidR="00525955" w:rsidRPr="00525955" w:rsidRDefault="00525955" w:rsidP="00525955">
            <w:pPr>
              <w:pStyle w:val="Akapitzlist"/>
              <w:numPr>
                <w:ilvl w:val="0"/>
                <w:numId w:val="6"/>
              </w:numPr>
              <w:autoSpaceDE w:val="0"/>
              <w:autoSpaceDN w:val="0"/>
              <w:adjustRightInd w:val="0"/>
              <w:rPr>
                <w:rFonts w:asciiTheme="majorHAnsi" w:hAnsiTheme="majorHAnsi" w:cstheme="majorHAnsi"/>
              </w:rPr>
            </w:pPr>
            <w:r w:rsidRPr="00525955">
              <w:rPr>
                <w:rFonts w:asciiTheme="majorHAnsi" w:hAnsiTheme="majorHAnsi" w:cstheme="majorHAnsi"/>
              </w:rPr>
              <w:t>zainstalowanej pamięci RAM</w:t>
            </w:r>
          </w:p>
          <w:p w:rsidR="00525955" w:rsidRPr="00525955" w:rsidRDefault="00525955" w:rsidP="00525955">
            <w:pPr>
              <w:pStyle w:val="Akapitzlist"/>
              <w:numPr>
                <w:ilvl w:val="0"/>
                <w:numId w:val="6"/>
              </w:numPr>
              <w:autoSpaceDE w:val="0"/>
              <w:autoSpaceDN w:val="0"/>
              <w:adjustRightInd w:val="0"/>
              <w:rPr>
                <w:rFonts w:asciiTheme="majorHAnsi" w:hAnsiTheme="majorHAnsi" w:cstheme="majorHAnsi"/>
              </w:rPr>
            </w:pPr>
            <w:r w:rsidRPr="00525955">
              <w:rPr>
                <w:rFonts w:asciiTheme="majorHAnsi" w:hAnsiTheme="majorHAnsi" w:cstheme="majorHAnsi"/>
              </w:rPr>
              <w:t>modelu procesora</w:t>
            </w:r>
          </w:p>
          <w:p w:rsidR="00525955" w:rsidRPr="00525955" w:rsidRDefault="00525955" w:rsidP="00525955">
            <w:pPr>
              <w:pStyle w:val="Akapitzlist"/>
              <w:numPr>
                <w:ilvl w:val="0"/>
                <w:numId w:val="6"/>
              </w:numPr>
              <w:autoSpaceDE w:val="0"/>
              <w:autoSpaceDN w:val="0"/>
              <w:adjustRightInd w:val="0"/>
              <w:rPr>
                <w:rFonts w:asciiTheme="majorHAnsi" w:hAnsiTheme="majorHAnsi" w:cstheme="majorHAnsi"/>
              </w:rPr>
            </w:pPr>
            <w:r w:rsidRPr="00525955">
              <w:rPr>
                <w:rFonts w:asciiTheme="majorHAnsi" w:hAnsiTheme="majorHAnsi" w:cstheme="majorHAnsi"/>
              </w:rPr>
              <w:t>modelu zainstalowanego dysku twardego</w:t>
            </w:r>
          </w:p>
          <w:p w:rsidR="00525955" w:rsidRPr="00525955" w:rsidRDefault="00525955" w:rsidP="00525955">
            <w:pPr>
              <w:pStyle w:val="Akapitzlist"/>
              <w:numPr>
                <w:ilvl w:val="0"/>
                <w:numId w:val="6"/>
              </w:numPr>
              <w:autoSpaceDE w:val="0"/>
              <w:autoSpaceDN w:val="0"/>
              <w:adjustRightInd w:val="0"/>
              <w:rPr>
                <w:rFonts w:asciiTheme="majorHAnsi" w:hAnsiTheme="majorHAnsi" w:cstheme="majorHAnsi"/>
              </w:rPr>
            </w:pPr>
            <w:r w:rsidRPr="00525955">
              <w:rPr>
                <w:rFonts w:asciiTheme="majorHAnsi" w:hAnsiTheme="majorHAnsi" w:cstheme="majorHAnsi"/>
              </w:rPr>
              <w:t>MAC adresie zintegrowanej karty sieciowej</w:t>
            </w:r>
          </w:p>
          <w:p w:rsidR="00525955" w:rsidRPr="00525955" w:rsidRDefault="00525955" w:rsidP="00525955">
            <w:pPr>
              <w:autoSpaceDE w:val="0"/>
              <w:autoSpaceDN w:val="0"/>
              <w:adjustRightInd w:val="0"/>
              <w:rPr>
                <w:rFonts w:asciiTheme="majorHAnsi" w:hAnsiTheme="majorHAnsi" w:cstheme="majorHAnsi"/>
              </w:rPr>
            </w:pPr>
            <w:r w:rsidRPr="00525955">
              <w:rPr>
                <w:rFonts w:asciiTheme="majorHAnsi" w:hAnsiTheme="majorHAnsi" w:cstheme="majorHAnsi"/>
              </w:rPr>
              <w:t>3. Zaimplementowana w BIOS funkcja</w:t>
            </w:r>
          </w:p>
          <w:p w:rsidR="00525955" w:rsidRPr="00525955" w:rsidRDefault="00525955" w:rsidP="00525955">
            <w:pPr>
              <w:autoSpaceDE w:val="0"/>
              <w:autoSpaceDN w:val="0"/>
              <w:adjustRightInd w:val="0"/>
              <w:rPr>
                <w:rFonts w:asciiTheme="majorHAnsi" w:hAnsiTheme="majorHAnsi" w:cstheme="majorHAnsi"/>
              </w:rPr>
            </w:pPr>
            <w:r w:rsidRPr="00525955">
              <w:rPr>
                <w:rFonts w:asciiTheme="majorHAnsi" w:hAnsiTheme="majorHAnsi" w:cstheme="majorHAnsi"/>
              </w:rPr>
              <w:t xml:space="preserve">blokowania/odblokowania </w:t>
            </w:r>
            <w:proofErr w:type="spellStart"/>
            <w:r w:rsidRPr="00525955">
              <w:rPr>
                <w:rFonts w:asciiTheme="majorHAnsi" w:hAnsiTheme="majorHAnsi" w:cstheme="majorHAnsi"/>
              </w:rPr>
              <w:t>bootowania</w:t>
            </w:r>
            <w:proofErr w:type="spellEnd"/>
            <w:r w:rsidRPr="00525955">
              <w:rPr>
                <w:rFonts w:asciiTheme="majorHAnsi" w:hAnsiTheme="majorHAnsi" w:cstheme="majorHAnsi"/>
              </w:rPr>
              <w:t xml:space="preserve"> stacji roboczej</w:t>
            </w:r>
          </w:p>
          <w:p w:rsidR="00525955" w:rsidRPr="00525955" w:rsidRDefault="00525955" w:rsidP="00525955">
            <w:pPr>
              <w:autoSpaceDE w:val="0"/>
              <w:autoSpaceDN w:val="0"/>
              <w:adjustRightInd w:val="0"/>
              <w:rPr>
                <w:rFonts w:asciiTheme="majorHAnsi" w:hAnsiTheme="majorHAnsi" w:cstheme="majorHAnsi"/>
              </w:rPr>
            </w:pPr>
            <w:r w:rsidRPr="00525955">
              <w:rPr>
                <w:rFonts w:asciiTheme="majorHAnsi" w:hAnsiTheme="majorHAnsi" w:cstheme="majorHAnsi"/>
              </w:rPr>
              <w:t>z zewnętrznych urządzeń (np. pendrive)</w:t>
            </w:r>
          </w:p>
        </w:tc>
      </w:tr>
      <w:tr w:rsidR="00764F3A" w:rsidTr="009F3A0C">
        <w:tc>
          <w:tcPr>
            <w:tcW w:w="493" w:type="dxa"/>
          </w:tcPr>
          <w:p w:rsidR="00764F3A" w:rsidRPr="00CA192A" w:rsidRDefault="00764F3A" w:rsidP="009F3A0C">
            <w:pPr>
              <w:rPr>
                <w:rFonts w:asciiTheme="majorHAnsi" w:hAnsiTheme="majorHAnsi" w:cstheme="majorHAnsi"/>
              </w:rPr>
            </w:pPr>
            <w:r>
              <w:rPr>
                <w:rFonts w:asciiTheme="majorHAnsi" w:hAnsiTheme="majorHAnsi" w:cstheme="majorHAnsi"/>
              </w:rPr>
              <w:lastRenderedPageBreak/>
              <w:t>12.</w:t>
            </w:r>
          </w:p>
        </w:tc>
        <w:tc>
          <w:tcPr>
            <w:tcW w:w="1423" w:type="dxa"/>
          </w:tcPr>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Certyfikaty i standardy</w:t>
            </w:r>
          </w:p>
        </w:tc>
        <w:tc>
          <w:tcPr>
            <w:tcW w:w="7146" w:type="dxa"/>
          </w:tcPr>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System zarządzania jakością w przedsiębiorstwie producenta oferowanych komputerów musi być zgodny z normą PN-EN ISO 9001 w zakresie projektowania i produkcji – jako potwierdzenie posiadania systemu zarządzania jakością wspomagającego uzyskanie wysokiej jakości produkowanych wyrobów.</w:t>
            </w:r>
          </w:p>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Na wezwanie Zamawiającego należy przedłożyć zaświadczenie/certyfikat niezależnego podmiotu zajmującego się poświadczaniem spełniania przez wykonawcę określonych norm zapewnienia jakości, potwierdzające że system zarządzania jakością w przedsiębiorstwie producentów oferowanych komputerów jest zgodny z normą ISO 9001 w zakresie projektowania i produkcji.</w:t>
            </w:r>
          </w:p>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xml:space="preserve">Oferowane komputery muszą posiadać płyty główne oraz elementy wykonane z tworzyw sztucznych o masie powyżej 25 gram zgodne z normą PN-EN ISO 1043-4. </w:t>
            </w:r>
          </w:p>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Na wezwanie zamawiającego należy przedłożyć zaświadczenie/certyfikat niezależnego podmiotu uprawnionego do kontroli jakości potwierdzający zgodność płyty głównej oraz elementów wykonanych z tworzyw sztucznych o masie powyżej 25 gram z normą PN-EN ISO 1043-4; dla wszystkich oferowanych komputerów.</w:t>
            </w:r>
          </w:p>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Na wezwanie zamawiającego należy przedłożyć potwierdzenie kompatybilności komputera, na daną platformę systemową producenta oferowanego w postępowaniu systemu operacyjnego.</w:t>
            </w:r>
          </w:p>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Zamawiający wymaga aby oferowany model komputera był wpisany w internetowy katalog: http://www.eu-energystar.org lub http://www.energystar.gov – wydruk potwierdzający ten fakt należy przedłożyć  na wezwanie zamawiającego.</w:t>
            </w:r>
          </w:p>
        </w:tc>
      </w:tr>
      <w:tr w:rsidR="00764F3A" w:rsidTr="009F3A0C">
        <w:tc>
          <w:tcPr>
            <w:tcW w:w="493" w:type="dxa"/>
          </w:tcPr>
          <w:p w:rsidR="00764F3A" w:rsidRPr="00CA192A" w:rsidRDefault="00764F3A" w:rsidP="009F3A0C">
            <w:pPr>
              <w:rPr>
                <w:rFonts w:asciiTheme="majorHAnsi" w:hAnsiTheme="majorHAnsi" w:cstheme="majorHAnsi"/>
              </w:rPr>
            </w:pPr>
            <w:r>
              <w:rPr>
                <w:rFonts w:asciiTheme="majorHAnsi" w:hAnsiTheme="majorHAnsi" w:cstheme="majorHAnsi"/>
              </w:rPr>
              <w:t>13.</w:t>
            </w:r>
          </w:p>
        </w:tc>
        <w:tc>
          <w:tcPr>
            <w:tcW w:w="1423" w:type="dxa"/>
          </w:tcPr>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Ergonomia</w:t>
            </w:r>
          </w:p>
        </w:tc>
        <w:tc>
          <w:tcPr>
            <w:tcW w:w="7146" w:type="dxa"/>
          </w:tcPr>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xml:space="preserve">Głośność jednostki centralnej mierzona zgodnie z normą ISO 7779 oraz wykazana zgodnie z normą ISO 9296 w pozycji obserwatora wynosząca maksymalnie 26 </w:t>
            </w:r>
            <w:proofErr w:type="spellStart"/>
            <w:r w:rsidRPr="00CA192A">
              <w:rPr>
                <w:rFonts w:asciiTheme="majorHAnsi" w:hAnsiTheme="majorHAnsi" w:cstheme="majorHAnsi"/>
                <w:szCs w:val="18"/>
              </w:rPr>
              <w:t>dB</w:t>
            </w:r>
            <w:proofErr w:type="spellEnd"/>
            <w:r w:rsidRPr="00CA192A">
              <w:rPr>
                <w:rFonts w:asciiTheme="majorHAnsi" w:hAnsiTheme="majorHAnsi" w:cstheme="majorHAnsi"/>
                <w:szCs w:val="18"/>
              </w:rPr>
              <w:t>.</w:t>
            </w:r>
          </w:p>
        </w:tc>
      </w:tr>
      <w:tr w:rsidR="00764F3A" w:rsidTr="009F3A0C">
        <w:tc>
          <w:tcPr>
            <w:tcW w:w="493" w:type="dxa"/>
          </w:tcPr>
          <w:p w:rsidR="00764F3A" w:rsidRPr="00CA192A" w:rsidRDefault="00764F3A" w:rsidP="009F3A0C">
            <w:pPr>
              <w:rPr>
                <w:rFonts w:asciiTheme="majorHAnsi" w:hAnsiTheme="majorHAnsi" w:cstheme="majorHAnsi"/>
              </w:rPr>
            </w:pPr>
            <w:r>
              <w:rPr>
                <w:rFonts w:asciiTheme="majorHAnsi" w:hAnsiTheme="majorHAnsi" w:cstheme="majorHAnsi"/>
              </w:rPr>
              <w:t>14.</w:t>
            </w:r>
          </w:p>
        </w:tc>
        <w:tc>
          <w:tcPr>
            <w:tcW w:w="1423" w:type="dxa"/>
          </w:tcPr>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Warunki gwara</w:t>
            </w:r>
            <w:r>
              <w:rPr>
                <w:rFonts w:asciiTheme="majorHAnsi" w:hAnsiTheme="majorHAnsi" w:cstheme="majorHAnsi"/>
                <w:szCs w:val="18"/>
              </w:rPr>
              <w:t>n</w:t>
            </w:r>
            <w:r w:rsidRPr="00CA192A">
              <w:rPr>
                <w:rFonts w:asciiTheme="majorHAnsi" w:hAnsiTheme="majorHAnsi" w:cstheme="majorHAnsi"/>
                <w:szCs w:val="18"/>
              </w:rPr>
              <w:t>cji</w:t>
            </w:r>
          </w:p>
        </w:tc>
        <w:tc>
          <w:tcPr>
            <w:tcW w:w="7146" w:type="dxa"/>
          </w:tcPr>
          <w:p w:rsidR="00764F3A" w:rsidRPr="00CA192A" w:rsidRDefault="00764F3A" w:rsidP="009F3A0C">
            <w:pPr>
              <w:autoSpaceDE w:val="0"/>
              <w:autoSpaceDN w:val="0"/>
              <w:adjustRightInd w:val="0"/>
              <w:rPr>
                <w:rFonts w:asciiTheme="majorHAnsi" w:hAnsiTheme="majorHAnsi" w:cstheme="majorHAnsi"/>
                <w:szCs w:val="18"/>
              </w:rPr>
            </w:pPr>
            <w:r>
              <w:rPr>
                <w:rFonts w:asciiTheme="majorHAnsi" w:hAnsiTheme="majorHAnsi" w:cstheme="majorHAnsi"/>
                <w:szCs w:val="18"/>
              </w:rPr>
              <w:t>Co najmniej 24</w:t>
            </w:r>
            <w:r w:rsidRPr="00CA192A">
              <w:rPr>
                <w:rFonts w:asciiTheme="majorHAnsi" w:hAnsiTheme="majorHAnsi" w:cstheme="majorHAnsi"/>
                <w:szCs w:val="18"/>
              </w:rPr>
              <w:t xml:space="preserve"> miesiące gwarancji producenta, świadczona na miejscu u klienta z czasem reakcji serwisu - do końca następnego dnia roboczego. W przypadku wymiany dysku twardego uszkodzony dysk pozostaje u Zamawiającego – przed zawarciem umowy wybrany Wykonawca będzie zobowiązany przedstawić oświadczenie producenta potwierdzające spełnienie tego warunku. </w:t>
            </w:r>
          </w:p>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Usługi serwisowe świadczone w miejscu instalacji urządzenia oraz możliwość szybkiego zgłaszania usterek przez portal internetowy.</w:t>
            </w:r>
          </w:p>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Zamawiający wymaga dedykowanego portalu producenta sprzętu, który umożliwi zamawianie części zamiennych i/lub wizyt technika serwisowego, mający na celu przyśpieszenie i procesu diagnostyki i skrócenia czasu u</w:t>
            </w:r>
            <w:r w:rsidR="00375EC1">
              <w:rPr>
                <w:rFonts w:asciiTheme="majorHAnsi" w:hAnsiTheme="majorHAnsi" w:cstheme="majorHAnsi"/>
                <w:szCs w:val="18"/>
              </w:rPr>
              <w:t>su</w:t>
            </w:r>
            <w:r w:rsidRPr="00CA192A">
              <w:rPr>
                <w:rFonts w:asciiTheme="majorHAnsi" w:hAnsiTheme="majorHAnsi" w:cstheme="majorHAnsi"/>
                <w:szCs w:val="18"/>
              </w:rPr>
              <w:t>nięcia usterki. Zagwarantuje dostęp do certyfikowanych szkoleń IT w zakresie diagnostyki i naprawy urządzeń zgodnie z technologią producenta.</w:t>
            </w:r>
          </w:p>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lastRenderedPageBreak/>
              <w:t>Portal ma zapewnić dostęp do bazy wiedzy i narzędzi wsparcia technicznego, indywidualne raporty ilości, częstotliwości i statusu wykonanych napraw, śledzenie zgłoszenia i procesu naprawy on-line.</w:t>
            </w:r>
          </w:p>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xml:space="preserve">System zarządzania jakością w Firmie serwisującej, której wykonawca będzie powierzał serwis na rzecz Zamawiającego, musi być zgodny z normą PN-EN ISO 9001 w zakresie wykonywanych przez te firmę usług serwisowych. </w:t>
            </w:r>
          </w:p>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Przed zawarciem umowy wybrany Wykonawca będzie zobowiązany przekazać Zamawiającemu nazwę i adres firmy, która będzie wykonywała na rzecz Zamawiającego usługi serwisowe (w zakresie przedmiotu umowy) i wystawione dla tej firmy aktualne zaświadczenie/certyfikat niezależnego podmiotu zajmującego się poświadczaniem spełniania określonych norm zapewnienia jakości, potwierdzające że system zarządzania jakością w tej firmie, w zakresie świadczenia usług serwisowych, jest zgodny z normą PN-EN ISO 9001.</w:t>
            </w:r>
          </w:p>
        </w:tc>
      </w:tr>
      <w:tr w:rsidR="00764F3A" w:rsidTr="009F3A0C">
        <w:tc>
          <w:tcPr>
            <w:tcW w:w="493" w:type="dxa"/>
          </w:tcPr>
          <w:p w:rsidR="00764F3A" w:rsidRPr="00CA192A" w:rsidRDefault="00764F3A" w:rsidP="009F3A0C">
            <w:pPr>
              <w:rPr>
                <w:rFonts w:asciiTheme="majorHAnsi" w:hAnsiTheme="majorHAnsi" w:cstheme="majorHAnsi"/>
              </w:rPr>
            </w:pPr>
            <w:r>
              <w:rPr>
                <w:rFonts w:asciiTheme="majorHAnsi" w:hAnsiTheme="majorHAnsi" w:cstheme="majorHAnsi"/>
              </w:rPr>
              <w:lastRenderedPageBreak/>
              <w:t>15.</w:t>
            </w:r>
          </w:p>
        </w:tc>
        <w:tc>
          <w:tcPr>
            <w:tcW w:w="1423" w:type="dxa"/>
          </w:tcPr>
          <w:p w:rsidR="00764F3A" w:rsidRPr="00CA192A" w:rsidRDefault="00764F3A" w:rsidP="009F3A0C">
            <w:pPr>
              <w:autoSpaceDE w:val="0"/>
              <w:autoSpaceDN w:val="0"/>
              <w:adjustRightInd w:val="0"/>
              <w:jc w:val="center"/>
              <w:rPr>
                <w:rFonts w:asciiTheme="majorHAnsi" w:hAnsiTheme="majorHAnsi" w:cstheme="majorHAnsi"/>
                <w:szCs w:val="18"/>
              </w:rPr>
            </w:pPr>
            <w:r w:rsidRPr="00CA192A">
              <w:rPr>
                <w:rFonts w:asciiTheme="majorHAnsi" w:hAnsiTheme="majorHAnsi" w:cstheme="majorHAnsi"/>
                <w:szCs w:val="18"/>
              </w:rPr>
              <w:t>Wsparcie techniczne</w:t>
            </w:r>
          </w:p>
        </w:tc>
        <w:tc>
          <w:tcPr>
            <w:tcW w:w="7146" w:type="dxa"/>
          </w:tcPr>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Możliwość telefonicznego sprawdzenia konfiguracji sprzętowej komputera oraz warunków gwarancji po podaniu numeru seryjnego bezpośrednio u producenta lub jego przedstawiciela.</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Dostęp do najnowszych sterowników i uaktualnień na stronie producenta zestawu realizowany poprzez podanie na dedykowanej stronie internetowej producenta numeru seryjnego lub modelu komputera – (wybrany Wykonawca poda adres strony internetowej przed zawarciem umowy).</w:t>
            </w:r>
          </w:p>
        </w:tc>
      </w:tr>
      <w:tr w:rsidR="00764F3A" w:rsidTr="009F3A0C">
        <w:tc>
          <w:tcPr>
            <w:tcW w:w="493" w:type="dxa"/>
          </w:tcPr>
          <w:p w:rsidR="00764F3A" w:rsidRPr="00CA192A" w:rsidRDefault="00764F3A" w:rsidP="009F3A0C">
            <w:pPr>
              <w:rPr>
                <w:rFonts w:asciiTheme="majorHAnsi" w:hAnsiTheme="majorHAnsi" w:cstheme="majorHAnsi"/>
              </w:rPr>
            </w:pPr>
            <w:r>
              <w:rPr>
                <w:rFonts w:asciiTheme="majorHAnsi" w:hAnsiTheme="majorHAnsi" w:cstheme="majorHAnsi"/>
              </w:rPr>
              <w:t>16.</w:t>
            </w:r>
          </w:p>
        </w:tc>
        <w:tc>
          <w:tcPr>
            <w:tcW w:w="1423" w:type="dxa"/>
          </w:tcPr>
          <w:p w:rsidR="00764F3A" w:rsidRPr="00CA192A" w:rsidRDefault="00764F3A" w:rsidP="009F3A0C">
            <w:pPr>
              <w:autoSpaceDE w:val="0"/>
              <w:autoSpaceDN w:val="0"/>
              <w:adjustRightInd w:val="0"/>
              <w:jc w:val="center"/>
              <w:rPr>
                <w:rFonts w:asciiTheme="majorHAnsi" w:hAnsiTheme="majorHAnsi" w:cstheme="majorHAnsi"/>
                <w:szCs w:val="18"/>
              </w:rPr>
            </w:pPr>
            <w:r w:rsidRPr="00CA192A">
              <w:rPr>
                <w:rFonts w:asciiTheme="majorHAnsi" w:hAnsiTheme="majorHAnsi" w:cstheme="majorHAnsi"/>
                <w:szCs w:val="18"/>
              </w:rPr>
              <w:t>System operacyjny</w:t>
            </w:r>
          </w:p>
        </w:tc>
        <w:tc>
          <w:tcPr>
            <w:tcW w:w="7146" w:type="dxa"/>
          </w:tcPr>
          <w:p w:rsidR="00764F3A" w:rsidRPr="00CA192A" w:rsidRDefault="00764F3A" w:rsidP="009F3A0C">
            <w:pPr>
              <w:autoSpaceDE w:val="0"/>
              <w:autoSpaceDN w:val="0"/>
              <w:adjustRightInd w:val="0"/>
              <w:ind w:firstLine="708"/>
              <w:rPr>
                <w:rFonts w:asciiTheme="majorHAnsi" w:hAnsiTheme="majorHAnsi" w:cstheme="majorHAnsi"/>
                <w:szCs w:val="18"/>
              </w:rPr>
            </w:pPr>
            <w:proofErr w:type="spellStart"/>
            <w:r w:rsidRPr="00CA192A">
              <w:rPr>
                <w:rFonts w:asciiTheme="majorHAnsi" w:hAnsiTheme="majorHAnsi" w:cstheme="majorHAnsi"/>
                <w:szCs w:val="18"/>
              </w:rPr>
              <w:t>Preinsatalowany</w:t>
            </w:r>
            <w:proofErr w:type="spellEnd"/>
            <w:r w:rsidRPr="00CA192A">
              <w:rPr>
                <w:rFonts w:asciiTheme="majorHAnsi" w:hAnsiTheme="majorHAnsi" w:cstheme="majorHAnsi"/>
                <w:szCs w:val="18"/>
              </w:rPr>
              <w:t xml:space="preserve"> w dostarczanych jednostkach komputerowych system operacyjny, dostarczony wraz z nośnikiem. Klucz licencyjny musi być zapisany trwale w BIOS i umożliwiać instalację systemu operacyjnego na podstawie dołączonego nośnika bezpośrednio z wbudowanego napędu lub zdalnie bez potrzeby ręcznego wpisywania klucza licencyjnego. Oferowany system przy </w:t>
            </w:r>
            <w:proofErr w:type="spellStart"/>
            <w:r w:rsidRPr="00CA192A">
              <w:rPr>
                <w:rFonts w:asciiTheme="majorHAnsi" w:hAnsiTheme="majorHAnsi" w:cstheme="majorHAnsi"/>
                <w:szCs w:val="18"/>
              </w:rPr>
              <w:t>reinstalacji</w:t>
            </w:r>
            <w:proofErr w:type="spellEnd"/>
            <w:r w:rsidRPr="00CA192A">
              <w:rPr>
                <w:rFonts w:asciiTheme="majorHAnsi" w:hAnsiTheme="majorHAnsi" w:cstheme="majorHAnsi"/>
                <w:szCs w:val="18"/>
              </w:rPr>
              <w:t xml:space="preserve"> nie może wymagać aktywacji klucza licencyjnego za pośrednictwem telefonu i Internetu.</w:t>
            </w:r>
          </w:p>
          <w:p w:rsidR="00764F3A" w:rsidRPr="00CA192A" w:rsidRDefault="00764F3A" w:rsidP="009F3A0C">
            <w:pPr>
              <w:autoSpaceDE w:val="0"/>
              <w:autoSpaceDN w:val="0"/>
              <w:adjustRightInd w:val="0"/>
              <w:ind w:firstLine="708"/>
              <w:rPr>
                <w:rFonts w:asciiTheme="majorHAnsi" w:hAnsiTheme="majorHAnsi" w:cstheme="majorHAnsi"/>
                <w:szCs w:val="18"/>
              </w:rPr>
            </w:pP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Funkcjonalności:1. licencja bezterminowa,</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2. polska wersja językowa,</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3. posiadający wsparcie w zakresie udostępnienia przez producenta oprogramowania poprawek dotyczących bezpieczeństwa oraz błędów krytycznych w systemie poprzez min. 5 lat od daty zakupu,</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4. obsługa procesorów wielordzeniowych,</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5. system operacyjny musi posiadać możliwość wpięcia i konfiguracji komputera w domenie Zamawiającego,</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6. system umożliwia rejestrację konta komputera w domenie z poziomu stacji roboczej przy użyciu konta administratora domeny – wymóg podyktowany jest wykorzystaniem w sieci LAN zamawiającego domeny,</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7. graficzny okienkowy interfejs użytkownika,</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8. obsługa co najmniej 4 GB RAM,</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 xml:space="preserve">9. pełna obsługa sprzętu będącego przedmiotem zamówienia w tym kompatybilność sterowników np. sterowników do urządzeń peryferyjnych, </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10. możliwość pracy sieciowej,</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11. możliwość darmowej aktualizacji poprzez sieć,</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12. możliwość dokonywania aktualizacji i poprawek  systemu przez Internet z możliwością wyboru instalowanych poprawek,</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13. możliwość dokonywania uaktualnień sterowników urządzeń przez Internet,</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lastRenderedPageBreak/>
              <w:t>14. darmowe aktualizacje w ramach wersji systemu operacyjnego przez Internet (niezbędne aktualizacje, poprawki, biuletyny bezpieczeństwa muszą być dostarczane bez dodatkowych opłat),</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15. internetowa aktualizacja zapewniona w języku polskim,</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16. wbudowana zapora internetowa (firewall) dla ochrony połączeń internetowych; zintegrowana z systemem konsola do zarządzania ustawieniami zapory i regułami IP v4 i v6,</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17. Zlokalizowane w języku polskim, co najmniej następujące elementy: menu, pomoc, komunikaty systemowe.</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18. wsparcie dla powszechnie używanych urządzeń peryferyjnych (drukarek, urządzeń sieciowych, standardów USB, Plug &amp;Play, Wi-Fi),</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19. funkcjonalność automatycznej zmiany domyślnej drukarki w zależności od sieci, do której podłączony jest komputer,</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20. interfejs użytkownika działający w trybie graficznym, zintegrowana z interfejsem użytkownika interaktywna część pulpitu służącą do uruchamiania aplikacji, które użytkownik może dowolnie wymieniać i pobrać ze strony producenta,</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21. możliwość zdalnej automatycznej instalacji, konfiguracji, administrowania oraz aktualizowania systemu,</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22. zabezpieczony hasłem hierarchiczny dostęp do systemu, konta i profile użytkowników zarządzane zdalnie; praca systemu w trybie ochrony kont użytkowników,</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23. zintegrowany z systemem moduł wyszukiwania informacji (plików różnego typu) dostępny z co najmniej: poziomu menu, poziomu otwartego okna systemu operacyjnego,</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24. system wyszukiwania oparty na konfigurowalnym przez użytkownika module indeksacji zasobów lokalnych,</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25. zintegrowany z systemem operacyjnym moduł synchronizacji komputera z urządzeniami zewnętrznymi,</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26. wbudowany system pomocy w języku polskim,</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27. możliwość przystosowania stanowiska dla osób niepełnosprawnych (np. słabo widzących),</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28. możliwość zarządzania stacją roboczą poprzez polityki – przez politykę rozumiemy zestaw reguł definiujących lub ograniczających funkcjonalność systemu lub aplikacji,</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29. automatyczne występowanie i używanie (wystawianie) certyfikatów PKI X.509,</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 xml:space="preserve">30. wsparcie dla logowania przy pomocy </w:t>
            </w:r>
            <w:proofErr w:type="spellStart"/>
            <w:r w:rsidRPr="00CA192A">
              <w:rPr>
                <w:rFonts w:asciiTheme="majorHAnsi" w:hAnsiTheme="majorHAnsi" w:cstheme="majorHAnsi"/>
                <w:szCs w:val="18"/>
              </w:rPr>
              <w:t>smartcard</w:t>
            </w:r>
            <w:proofErr w:type="spellEnd"/>
            <w:r w:rsidRPr="00CA192A">
              <w:rPr>
                <w:rFonts w:asciiTheme="majorHAnsi" w:hAnsiTheme="majorHAnsi" w:cstheme="majorHAnsi"/>
                <w:szCs w:val="18"/>
              </w:rPr>
              <w:t>,</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31. rozbudowane polityki bezpieczeństwa – polityki dla systemu operacyjnego i dla wskazanych aplikacji,</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32. system musi posiadać narzędzia służące do administracji,  wykonywania kopii zapasowych polityk i ich odtwarzania oraz generowania raportów z ustawień polityk,</w:t>
            </w: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33. wsparcie dla Sun Java i .NET Framework 1.1 i 2.0 i 3.0 lub programów równoważnych, tj. – umożliwiających uruchomienie aplikacji działających we wskazanych środowiskach.</w:t>
            </w:r>
          </w:p>
          <w:p w:rsidR="00764F3A" w:rsidRPr="00CA192A" w:rsidRDefault="00764F3A" w:rsidP="009F3A0C">
            <w:pPr>
              <w:autoSpaceDE w:val="0"/>
              <w:autoSpaceDN w:val="0"/>
              <w:adjustRightInd w:val="0"/>
              <w:ind w:firstLine="708"/>
              <w:rPr>
                <w:rFonts w:asciiTheme="majorHAnsi" w:hAnsiTheme="majorHAnsi" w:cstheme="majorHAnsi"/>
                <w:szCs w:val="18"/>
              </w:rPr>
            </w:pPr>
          </w:p>
          <w:p w:rsidR="00764F3A" w:rsidRPr="00CA192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Kompatybilność:</w:t>
            </w:r>
          </w:p>
          <w:p w:rsidR="00764F3A" w:rsidRDefault="00764F3A" w:rsidP="009F3A0C">
            <w:pPr>
              <w:autoSpaceDE w:val="0"/>
              <w:autoSpaceDN w:val="0"/>
              <w:adjustRightInd w:val="0"/>
              <w:ind w:firstLine="708"/>
              <w:rPr>
                <w:rFonts w:asciiTheme="majorHAnsi" w:hAnsiTheme="majorHAnsi" w:cstheme="majorHAnsi"/>
                <w:szCs w:val="18"/>
              </w:rPr>
            </w:pPr>
            <w:r w:rsidRPr="00CA192A">
              <w:rPr>
                <w:rFonts w:asciiTheme="majorHAnsi" w:hAnsiTheme="majorHAnsi" w:cstheme="majorHAnsi"/>
                <w:szCs w:val="18"/>
              </w:rPr>
              <w:t xml:space="preserve">Wykonawca zapewni kompatybilność (bezpieczeństwo, stabilność i wydajność) nowych komputerów z wykorzystywanymi przez zamawiającego rozwiązaniami (zwłaszcza w kontekście udziałów sieciowych i uprawnień do nich) w oparciu o system domen w środowisku LAN. . Jeżeli ze względu na </w:t>
            </w:r>
            <w:r w:rsidRPr="00CA192A">
              <w:rPr>
                <w:rFonts w:asciiTheme="majorHAnsi" w:hAnsiTheme="majorHAnsi" w:cstheme="majorHAnsi"/>
                <w:szCs w:val="18"/>
              </w:rPr>
              <w:lastRenderedPageBreak/>
              <w:t>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w tym zakresie poniesie wykonawca</w:t>
            </w:r>
          </w:p>
          <w:p w:rsidR="009F3A0C" w:rsidRPr="00CA192A" w:rsidRDefault="009F3A0C" w:rsidP="009F3A0C">
            <w:pPr>
              <w:autoSpaceDE w:val="0"/>
              <w:autoSpaceDN w:val="0"/>
              <w:adjustRightInd w:val="0"/>
              <w:rPr>
                <w:rFonts w:asciiTheme="majorHAnsi" w:hAnsiTheme="majorHAnsi" w:cstheme="majorHAnsi"/>
                <w:szCs w:val="18"/>
              </w:rPr>
            </w:pPr>
            <w:r w:rsidRPr="00CA192A">
              <w:rPr>
                <w:rFonts w:asciiTheme="majorHAnsi" w:hAnsiTheme="majorHAnsi" w:cstheme="majorHAnsi"/>
                <w:b/>
                <w:bCs/>
                <w:szCs w:val="18"/>
              </w:rPr>
              <w:t>Zamawiający oczekuje wyszczególnienia w ofercie</w:t>
            </w:r>
            <w:r>
              <w:rPr>
                <w:rFonts w:asciiTheme="majorHAnsi" w:hAnsiTheme="majorHAnsi" w:cstheme="majorHAnsi"/>
                <w:b/>
                <w:bCs/>
                <w:szCs w:val="18"/>
              </w:rPr>
              <w:t xml:space="preserve"> </w:t>
            </w:r>
            <w:r w:rsidRPr="00CA192A">
              <w:rPr>
                <w:rFonts w:asciiTheme="majorHAnsi" w:hAnsiTheme="majorHAnsi" w:cstheme="majorHAnsi"/>
                <w:b/>
                <w:bCs/>
                <w:szCs w:val="18"/>
              </w:rPr>
              <w:t>nazwy producenta</w:t>
            </w:r>
            <w:r>
              <w:rPr>
                <w:rFonts w:asciiTheme="majorHAnsi" w:hAnsiTheme="majorHAnsi" w:cstheme="majorHAnsi"/>
                <w:b/>
                <w:bCs/>
                <w:szCs w:val="18"/>
              </w:rPr>
              <w:t xml:space="preserve"> i wersji systemu.</w:t>
            </w:r>
          </w:p>
        </w:tc>
      </w:tr>
    </w:tbl>
    <w:p w:rsidR="00764F3A" w:rsidRPr="00764F3A" w:rsidRDefault="00764F3A" w:rsidP="00764F3A"/>
    <w:p w:rsidR="00A9561D" w:rsidRPr="00A9561D" w:rsidRDefault="00A9561D" w:rsidP="00A9561D">
      <w:pPr>
        <w:pStyle w:val="Nagwek2"/>
        <w:numPr>
          <w:ilvl w:val="0"/>
          <w:numId w:val="5"/>
        </w:numPr>
        <w:rPr>
          <w:b/>
        </w:rPr>
      </w:pPr>
      <w:r w:rsidRPr="00A9561D">
        <w:rPr>
          <w:b/>
        </w:rPr>
        <w:t>Monitor – sztuk 4</w:t>
      </w:r>
    </w:p>
    <w:tbl>
      <w:tblPr>
        <w:tblStyle w:val="Tabela-Siatka"/>
        <w:tblW w:w="0" w:type="auto"/>
        <w:tblLook w:val="04A0" w:firstRow="1" w:lastRow="0" w:firstColumn="1" w:lastColumn="0" w:noHBand="0" w:noVBand="1"/>
      </w:tblPr>
      <w:tblGrid>
        <w:gridCol w:w="493"/>
        <w:gridCol w:w="1423"/>
        <w:gridCol w:w="7146"/>
      </w:tblGrid>
      <w:tr w:rsidR="00A9561D" w:rsidRPr="00AE7166" w:rsidTr="00A20583">
        <w:tc>
          <w:tcPr>
            <w:tcW w:w="493" w:type="dxa"/>
          </w:tcPr>
          <w:p w:rsidR="00A9561D" w:rsidRPr="00CA192A" w:rsidRDefault="00A9561D" w:rsidP="00A20583">
            <w:pPr>
              <w:rPr>
                <w:rFonts w:asciiTheme="majorHAnsi" w:hAnsiTheme="majorHAnsi" w:cstheme="majorHAnsi"/>
              </w:rPr>
            </w:pPr>
            <w:r>
              <w:rPr>
                <w:rFonts w:asciiTheme="majorHAnsi" w:hAnsiTheme="majorHAnsi" w:cstheme="majorHAnsi"/>
              </w:rPr>
              <w:t>1.</w:t>
            </w:r>
          </w:p>
        </w:tc>
        <w:tc>
          <w:tcPr>
            <w:tcW w:w="1423" w:type="dxa"/>
          </w:tcPr>
          <w:p w:rsidR="00A9561D" w:rsidRPr="00CA192A" w:rsidRDefault="00A9561D" w:rsidP="00A20583">
            <w:pPr>
              <w:autoSpaceDE w:val="0"/>
              <w:autoSpaceDN w:val="0"/>
              <w:adjustRightInd w:val="0"/>
              <w:jc w:val="center"/>
              <w:rPr>
                <w:rFonts w:asciiTheme="majorHAnsi" w:hAnsiTheme="majorHAnsi" w:cstheme="majorHAnsi"/>
                <w:szCs w:val="18"/>
              </w:rPr>
            </w:pPr>
            <w:r>
              <w:rPr>
                <w:rFonts w:asciiTheme="majorHAnsi" w:hAnsiTheme="majorHAnsi" w:cstheme="majorHAnsi"/>
                <w:szCs w:val="18"/>
              </w:rPr>
              <w:t>Monitor</w:t>
            </w:r>
          </w:p>
        </w:tc>
        <w:tc>
          <w:tcPr>
            <w:tcW w:w="7146" w:type="dxa"/>
          </w:tcPr>
          <w:p w:rsidR="00A9561D" w:rsidRPr="00CA192A" w:rsidRDefault="00A9561D" w:rsidP="00A20583">
            <w:pPr>
              <w:autoSpaceDE w:val="0"/>
              <w:autoSpaceDN w:val="0"/>
              <w:adjustRightInd w:val="0"/>
              <w:rPr>
                <w:rFonts w:asciiTheme="majorHAnsi" w:hAnsiTheme="majorHAnsi" w:cstheme="majorHAnsi"/>
                <w:b/>
                <w:bCs/>
                <w:szCs w:val="18"/>
              </w:rPr>
            </w:pPr>
            <w:r w:rsidRPr="00CA192A">
              <w:rPr>
                <w:rFonts w:asciiTheme="majorHAnsi" w:hAnsiTheme="majorHAnsi" w:cstheme="majorHAnsi"/>
                <w:b/>
                <w:bCs/>
                <w:szCs w:val="18"/>
              </w:rPr>
              <w:t>Monitor o parametrach nie gorszych niż:</w:t>
            </w:r>
          </w:p>
          <w:p w:rsidR="00A9561D" w:rsidRPr="00CA192A" w:rsidRDefault="00A9561D" w:rsidP="00A20583">
            <w:pPr>
              <w:autoSpaceDE w:val="0"/>
              <w:autoSpaceDN w:val="0"/>
              <w:adjustRightInd w:val="0"/>
              <w:rPr>
                <w:rFonts w:asciiTheme="majorHAnsi" w:hAnsiTheme="majorHAnsi" w:cstheme="majorHAnsi"/>
                <w:szCs w:val="18"/>
              </w:rPr>
            </w:pPr>
            <w:r>
              <w:rPr>
                <w:rFonts w:asciiTheme="majorHAnsi" w:hAnsiTheme="majorHAnsi" w:cstheme="majorHAnsi"/>
                <w:szCs w:val="18"/>
              </w:rPr>
              <w:t>- Przekątna ekranu: 21</w:t>
            </w:r>
            <w:r w:rsidRPr="00CA192A">
              <w:rPr>
                <w:rFonts w:asciiTheme="majorHAnsi" w:hAnsiTheme="majorHAnsi" w:cstheme="majorHAnsi"/>
                <w:szCs w:val="18"/>
              </w:rPr>
              <w:t>"</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Powłoka matrycy: Matowa</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Rodzaj matrycy: LED, TN</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Rozdzielczość ekranu: 1920 x 1080 (</w:t>
            </w:r>
            <w:proofErr w:type="spellStart"/>
            <w:r w:rsidRPr="00CA192A">
              <w:rPr>
                <w:rFonts w:asciiTheme="majorHAnsi" w:hAnsiTheme="majorHAnsi" w:cstheme="majorHAnsi"/>
                <w:szCs w:val="18"/>
              </w:rPr>
              <w:t>FullHD</w:t>
            </w:r>
            <w:proofErr w:type="spellEnd"/>
            <w:r w:rsidRPr="00CA192A">
              <w:rPr>
                <w:rFonts w:asciiTheme="majorHAnsi" w:hAnsiTheme="majorHAnsi" w:cstheme="majorHAnsi"/>
                <w:szCs w:val="18"/>
              </w:rPr>
              <w:t>)</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Format ekranu: 16:9</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Wielkość plamki: 0,277 mm</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Jasność: 250 cd/m²</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Kontrast dynamiczny: 10 000 000:1</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Kąt widzenia w poziomie: 170 stopni</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Kąt widzenia w pionie: 160 stopni</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Czas reakcji: 1 ms</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Liczba wyświetlanych kolorów: 16,7 mln</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Rodzaje wejść/wyjść:</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Wejście audio - 1 szt.</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HDMI - 1 szt.</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VGA (D-</w:t>
            </w:r>
            <w:proofErr w:type="spellStart"/>
            <w:r w:rsidRPr="00CA192A">
              <w:rPr>
                <w:rFonts w:asciiTheme="majorHAnsi" w:hAnsiTheme="majorHAnsi" w:cstheme="majorHAnsi"/>
                <w:szCs w:val="18"/>
              </w:rPr>
              <w:t>sub</w:t>
            </w:r>
            <w:proofErr w:type="spellEnd"/>
            <w:r w:rsidRPr="00CA192A">
              <w:rPr>
                <w:rFonts w:asciiTheme="majorHAnsi" w:hAnsiTheme="majorHAnsi" w:cstheme="majorHAnsi"/>
                <w:szCs w:val="18"/>
              </w:rPr>
              <w:t>) - 1 szt.</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Głośniki: Tak</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Pobór mocy podczas pracy: 35 W</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Pob</w:t>
            </w:r>
            <w:r>
              <w:rPr>
                <w:rFonts w:asciiTheme="majorHAnsi" w:hAnsiTheme="majorHAnsi" w:cstheme="majorHAnsi"/>
                <w:szCs w:val="18"/>
              </w:rPr>
              <w:t>ór mocy podczas spoczynku:&lt; 1 W</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Możliwość zabezpieczenia linką (</w:t>
            </w:r>
            <w:proofErr w:type="spellStart"/>
            <w:r w:rsidRPr="00CA192A">
              <w:rPr>
                <w:rFonts w:asciiTheme="majorHAnsi" w:hAnsiTheme="majorHAnsi" w:cstheme="majorHAnsi"/>
                <w:szCs w:val="18"/>
              </w:rPr>
              <w:t>Kensington</w:t>
            </w:r>
            <w:proofErr w:type="spellEnd"/>
            <w:r w:rsidRPr="00CA192A">
              <w:rPr>
                <w:rFonts w:asciiTheme="majorHAnsi" w:hAnsiTheme="majorHAnsi" w:cstheme="majorHAnsi"/>
                <w:szCs w:val="18"/>
              </w:rPr>
              <w:t xml:space="preserve"> Lock)</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Regulacja kąta pochylenia (</w:t>
            </w:r>
            <w:proofErr w:type="spellStart"/>
            <w:r w:rsidRPr="00CA192A">
              <w:rPr>
                <w:rFonts w:asciiTheme="majorHAnsi" w:hAnsiTheme="majorHAnsi" w:cstheme="majorHAnsi"/>
                <w:szCs w:val="18"/>
              </w:rPr>
              <w:t>Tilt</w:t>
            </w:r>
            <w:proofErr w:type="spellEnd"/>
            <w:r w:rsidRPr="00CA192A">
              <w:rPr>
                <w:rFonts w:asciiTheme="majorHAnsi" w:hAnsiTheme="majorHAnsi" w:cstheme="majorHAnsi"/>
                <w:szCs w:val="18"/>
              </w:rPr>
              <w:t>)</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Dołączone akcesoria:</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Zasilacz</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Kabel audio</w:t>
            </w:r>
          </w:p>
          <w:p w:rsidR="00A9561D" w:rsidRPr="00CA192A"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Kabel DVI</w:t>
            </w:r>
          </w:p>
          <w:p w:rsidR="00A9561D" w:rsidRDefault="00A9561D" w:rsidP="00A20583">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Kabel VGA</w:t>
            </w:r>
          </w:p>
          <w:p w:rsidR="00A9561D" w:rsidRPr="00AE7166" w:rsidRDefault="00A9561D" w:rsidP="00A20583">
            <w:pPr>
              <w:autoSpaceDE w:val="0"/>
              <w:autoSpaceDN w:val="0"/>
              <w:adjustRightInd w:val="0"/>
              <w:rPr>
                <w:rFonts w:asciiTheme="majorHAnsi" w:hAnsiTheme="majorHAnsi" w:cstheme="majorHAnsi"/>
              </w:rPr>
            </w:pPr>
            <w:r>
              <w:rPr>
                <w:rFonts w:asciiTheme="majorHAnsi" w:hAnsiTheme="majorHAnsi" w:cstheme="majorHAnsi"/>
              </w:rPr>
              <w:t xml:space="preserve">- </w:t>
            </w:r>
            <w:r w:rsidRPr="00AE7166">
              <w:rPr>
                <w:rFonts w:asciiTheme="majorHAnsi" w:hAnsiTheme="majorHAnsi" w:cstheme="majorHAnsi"/>
                <w:b/>
              </w:rPr>
              <w:t xml:space="preserve">Wymagana możliwość montażu komputera </w:t>
            </w:r>
            <w:proofErr w:type="spellStart"/>
            <w:r w:rsidRPr="00AE7166">
              <w:rPr>
                <w:rFonts w:asciiTheme="majorHAnsi" w:hAnsiTheme="majorHAnsi" w:cstheme="majorHAnsi"/>
                <w:b/>
              </w:rPr>
              <w:t>nettop</w:t>
            </w:r>
            <w:proofErr w:type="spellEnd"/>
            <w:r w:rsidRPr="00AE7166">
              <w:rPr>
                <w:rFonts w:asciiTheme="majorHAnsi" w:hAnsiTheme="majorHAnsi" w:cstheme="majorHAnsi"/>
                <w:b/>
              </w:rPr>
              <w:t>/</w:t>
            </w:r>
            <w:proofErr w:type="spellStart"/>
            <w:r w:rsidRPr="00AE7166">
              <w:rPr>
                <w:rFonts w:asciiTheme="majorHAnsi" w:hAnsiTheme="majorHAnsi" w:cstheme="majorHAnsi"/>
                <w:b/>
              </w:rPr>
              <w:t>minipc</w:t>
            </w:r>
            <w:proofErr w:type="spellEnd"/>
            <w:r w:rsidRPr="00AE7166">
              <w:rPr>
                <w:rFonts w:asciiTheme="majorHAnsi" w:hAnsiTheme="majorHAnsi" w:cstheme="majorHAnsi"/>
                <w:b/>
              </w:rPr>
              <w:t>/</w:t>
            </w:r>
            <w:proofErr w:type="spellStart"/>
            <w:r w:rsidRPr="00AE7166">
              <w:rPr>
                <w:rFonts w:asciiTheme="majorHAnsi" w:hAnsiTheme="majorHAnsi" w:cstheme="majorHAnsi"/>
                <w:b/>
              </w:rPr>
              <w:t>nuc</w:t>
            </w:r>
            <w:proofErr w:type="spellEnd"/>
            <w:r w:rsidRPr="00AE7166">
              <w:rPr>
                <w:rFonts w:asciiTheme="majorHAnsi" w:hAnsiTheme="majorHAnsi" w:cstheme="majorHAnsi"/>
                <w:b/>
              </w:rPr>
              <w:t xml:space="preserve"> z tyłu obudowy monitora</w:t>
            </w:r>
          </w:p>
          <w:p w:rsidR="00A9561D" w:rsidRDefault="00A9561D" w:rsidP="00A20583">
            <w:pPr>
              <w:autoSpaceDE w:val="0"/>
              <w:autoSpaceDN w:val="0"/>
              <w:adjustRightInd w:val="0"/>
              <w:rPr>
                <w:rFonts w:asciiTheme="majorHAnsi" w:hAnsiTheme="majorHAnsi" w:cstheme="majorHAnsi"/>
                <w:b/>
                <w:szCs w:val="18"/>
              </w:rPr>
            </w:pPr>
            <w:r w:rsidRPr="00AE7166">
              <w:rPr>
                <w:rFonts w:asciiTheme="majorHAnsi" w:hAnsiTheme="majorHAnsi" w:cstheme="majorHAnsi"/>
                <w:b/>
                <w:szCs w:val="18"/>
              </w:rPr>
              <w:t>Gwarancja minimum: 36 miesięcy (gwarancja producenta)</w:t>
            </w:r>
          </w:p>
          <w:p w:rsidR="00A9561D" w:rsidRPr="00AE7166" w:rsidRDefault="00A9561D" w:rsidP="00A20583">
            <w:pPr>
              <w:autoSpaceDE w:val="0"/>
              <w:autoSpaceDN w:val="0"/>
              <w:adjustRightInd w:val="0"/>
              <w:rPr>
                <w:rFonts w:asciiTheme="majorHAnsi" w:hAnsiTheme="majorHAnsi" w:cstheme="majorHAnsi"/>
                <w:b/>
                <w:szCs w:val="18"/>
              </w:rPr>
            </w:pPr>
            <w:r w:rsidRPr="00CA192A">
              <w:rPr>
                <w:rFonts w:asciiTheme="majorHAnsi" w:hAnsiTheme="majorHAnsi" w:cstheme="majorHAnsi"/>
                <w:b/>
                <w:bCs/>
                <w:szCs w:val="18"/>
              </w:rPr>
              <w:t>Zamawiający oczekuje wyszczególnienia w ofercie</w:t>
            </w:r>
            <w:r>
              <w:rPr>
                <w:rFonts w:asciiTheme="majorHAnsi" w:hAnsiTheme="majorHAnsi" w:cstheme="majorHAnsi"/>
                <w:b/>
                <w:bCs/>
                <w:szCs w:val="18"/>
              </w:rPr>
              <w:t xml:space="preserve"> </w:t>
            </w:r>
            <w:r w:rsidRPr="00CA192A">
              <w:rPr>
                <w:rFonts w:asciiTheme="majorHAnsi" w:hAnsiTheme="majorHAnsi" w:cstheme="majorHAnsi"/>
                <w:b/>
                <w:bCs/>
                <w:szCs w:val="18"/>
              </w:rPr>
              <w:t>nazwy producenta</w:t>
            </w:r>
            <w:r>
              <w:rPr>
                <w:rFonts w:asciiTheme="majorHAnsi" w:hAnsiTheme="majorHAnsi" w:cstheme="majorHAnsi"/>
                <w:b/>
                <w:bCs/>
                <w:szCs w:val="18"/>
              </w:rPr>
              <w:t xml:space="preserve"> i modelu oferowanego monitora.</w:t>
            </w:r>
          </w:p>
        </w:tc>
      </w:tr>
    </w:tbl>
    <w:p w:rsidR="00A9561D" w:rsidRPr="00A9561D" w:rsidRDefault="00A9561D" w:rsidP="00A9561D"/>
    <w:p w:rsidR="00A9561D" w:rsidRDefault="00A9561D" w:rsidP="00A9561D"/>
    <w:p w:rsidR="00456539" w:rsidRPr="00A9561D" w:rsidRDefault="00456539" w:rsidP="00A9561D"/>
    <w:p w:rsidR="00183642" w:rsidRDefault="007552F8" w:rsidP="00183642">
      <w:pPr>
        <w:pStyle w:val="Nagwek2"/>
        <w:numPr>
          <w:ilvl w:val="0"/>
          <w:numId w:val="5"/>
        </w:numPr>
        <w:rPr>
          <w:b/>
        </w:rPr>
      </w:pPr>
      <w:r>
        <w:rPr>
          <w:b/>
        </w:rPr>
        <w:lastRenderedPageBreak/>
        <w:t>Przełącznik KVM – 2 sztuki</w:t>
      </w:r>
    </w:p>
    <w:tbl>
      <w:tblPr>
        <w:tblStyle w:val="Tabela-Siatka"/>
        <w:tblW w:w="0" w:type="auto"/>
        <w:tblLook w:val="04A0" w:firstRow="1" w:lastRow="0" w:firstColumn="1" w:lastColumn="0" w:noHBand="0" w:noVBand="1"/>
      </w:tblPr>
      <w:tblGrid>
        <w:gridCol w:w="493"/>
        <w:gridCol w:w="1423"/>
        <w:gridCol w:w="7146"/>
      </w:tblGrid>
      <w:tr w:rsidR="007552F8" w:rsidTr="00A20583">
        <w:tc>
          <w:tcPr>
            <w:tcW w:w="493" w:type="dxa"/>
            <w:shd w:val="clear" w:color="auto" w:fill="D9D9D9" w:themeFill="background1" w:themeFillShade="D9"/>
            <w:vAlign w:val="center"/>
          </w:tcPr>
          <w:p w:rsidR="007552F8" w:rsidRPr="00CA192A" w:rsidRDefault="007552F8" w:rsidP="00A20583">
            <w:pPr>
              <w:jc w:val="center"/>
              <w:rPr>
                <w:rFonts w:asciiTheme="majorHAnsi" w:hAnsiTheme="majorHAnsi" w:cstheme="majorHAnsi"/>
                <w:b/>
              </w:rPr>
            </w:pPr>
            <w:r w:rsidRPr="00CA192A">
              <w:rPr>
                <w:rFonts w:asciiTheme="majorHAnsi" w:hAnsiTheme="majorHAnsi" w:cstheme="majorHAnsi"/>
                <w:b/>
              </w:rPr>
              <w:t>Lp.</w:t>
            </w:r>
          </w:p>
        </w:tc>
        <w:tc>
          <w:tcPr>
            <w:tcW w:w="1423" w:type="dxa"/>
            <w:shd w:val="clear" w:color="auto" w:fill="D9D9D9" w:themeFill="background1" w:themeFillShade="D9"/>
            <w:vAlign w:val="center"/>
          </w:tcPr>
          <w:p w:rsidR="007552F8" w:rsidRPr="00CA192A" w:rsidRDefault="007552F8" w:rsidP="00A20583">
            <w:pPr>
              <w:jc w:val="center"/>
              <w:rPr>
                <w:rFonts w:asciiTheme="majorHAnsi" w:hAnsiTheme="majorHAnsi" w:cstheme="majorHAnsi"/>
                <w:b/>
              </w:rPr>
            </w:pPr>
            <w:r w:rsidRPr="00CA192A">
              <w:rPr>
                <w:rFonts w:asciiTheme="majorHAnsi" w:hAnsiTheme="majorHAnsi" w:cstheme="majorHAnsi"/>
                <w:b/>
              </w:rPr>
              <w:t>Nazwa komponentu</w:t>
            </w:r>
          </w:p>
        </w:tc>
        <w:tc>
          <w:tcPr>
            <w:tcW w:w="7146" w:type="dxa"/>
            <w:shd w:val="clear" w:color="auto" w:fill="D9D9D9" w:themeFill="background1" w:themeFillShade="D9"/>
            <w:vAlign w:val="center"/>
          </w:tcPr>
          <w:p w:rsidR="007552F8" w:rsidRPr="00CA192A" w:rsidRDefault="007552F8" w:rsidP="00A20583">
            <w:pPr>
              <w:jc w:val="center"/>
              <w:rPr>
                <w:rFonts w:asciiTheme="majorHAnsi" w:hAnsiTheme="majorHAnsi" w:cstheme="majorHAnsi"/>
                <w:b/>
              </w:rPr>
            </w:pPr>
            <w:r w:rsidRPr="00CA192A">
              <w:rPr>
                <w:rFonts w:asciiTheme="majorHAnsi" w:hAnsiTheme="majorHAnsi" w:cstheme="majorHAnsi"/>
                <w:b/>
                <w:szCs w:val="16"/>
              </w:rPr>
              <w:t>Wymagane minimalne parametry oprogramowania</w:t>
            </w:r>
          </w:p>
        </w:tc>
      </w:tr>
      <w:tr w:rsidR="007552F8" w:rsidRPr="00CA192A" w:rsidTr="00A20583">
        <w:tc>
          <w:tcPr>
            <w:tcW w:w="493" w:type="dxa"/>
          </w:tcPr>
          <w:p w:rsidR="007552F8" w:rsidRPr="00CA192A" w:rsidRDefault="00A9561D" w:rsidP="00A20583">
            <w:pPr>
              <w:rPr>
                <w:rFonts w:asciiTheme="majorHAnsi" w:hAnsiTheme="majorHAnsi" w:cstheme="majorHAnsi"/>
              </w:rPr>
            </w:pPr>
            <w:r>
              <w:rPr>
                <w:rFonts w:asciiTheme="majorHAnsi" w:hAnsiTheme="majorHAnsi" w:cstheme="majorHAnsi"/>
              </w:rPr>
              <w:t>1</w:t>
            </w:r>
            <w:r w:rsidR="007552F8">
              <w:rPr>
                <w:rFonts w:asciiTheme="majorHAnsi" w:hAnsiTheme="majorHAnsi" w:cstheme="majorHAnsi"/>
              </w:rPr>
              <w:t>.</w:t>
            </w:r>
          </w:p>
        </w:tc>
        <w:tc>
          <w:tcPr>
            <w:tcW w:w="1423" w:type="dxa"/>
          </w:tcPr>
          <w:p w:rsidR="007552F8" w:rsidRPr="00CA192A" w:rsidRDefault="007552F8" w:rsidP="00A20583">
            <w:pPr>
              <w:autoSpaceDE w:val="0"/>
              <w:autoSpaceDN w:val="0"/>
              <w:adjustRightInd w:val="0"/>
              <w:jc w:val="center"/>
              <w:rPr>
                <w:rFonts w:asciiTheme="majorHAnsi" w:hAnsiTheme="majorHAnsi" w:cstheme="majorHAnsi"/>
                <w:szCs w:val="18"/>
              </w:rPr>
            </w:pPr>
            <w:r>
              <w:rPr>
                <w:rFonts w:asciiTheme="majorHAnsi" w:hAnsiTheme="majorHAnsi" w:cstheme="majorHAnsi"/>
                <w:szCs w:val="18"/>
              </w:rPr>
              <w:t>Przełącznik KVM</w:t>
            </w:r>
          </w:p>
        </w:tc>
        <w:tc>
          <w:tcPr>
            <w:tcW w:w="7146" w:type="dxa"/>
          </w:tcPr>
          <w:p w:rsidR="007552F8" w:rsidRDefault="007552F8" w:rsidP="007552F8">
            <w:pPr>
              <w:autoSpaceDE w:val="0"/>
              <w:autoSpaceDN w:val="0"/>
              <w:adjustRightInd w:val="0"/>
              <w:rPr>
                <w:rFonts w:asciiTheme="majorHAnsi" w:hAnsiTheme="majorHAnsi" w:cstheme="majorHAnsi"/>
                <w:szCs w:val="18"/>
              </w:rPr>
            </w:pPr>
            <w:r w:rsidRPr="007552F8">
              <w:rPr>
                <w:rFonts w:asciiTheme="majorHAnsi" w:hAnsiTheme="majorHAnsi" w:cstheme="majorHAnsi"/>
                <w:szCs w:val="18"/>
              </w:rPr>
              <w:t xml:space="preserve">Przełącznik  2-portowy KVM HDMI </w:t>
            </w:r>
          </w:p>
          <w:p w:rsidR="007552F8" w:rsidRDefault="007552F8" w:rsidP="007552F8">
            <w:pPr>
              <w:autoSpaceDE w:val="0"/>
              <w:autoSpaceDN w:val="0"/>
              <w:adjustRightInd w:val="0"/>
              <w:rPr>
                <w:rFonts w:asciiTheme="majorHAnsi" w:hAnsiTheme="majorHAnsi" w:cstheme="majorHAnsi"/>
                <w:szCs w:val="18"/>
              </w:rPr>
            </w:pPr>
            <w:r>
              <w:rPr>
                <w:rFonts w:asciiTheme="majorHAnsi" w:hAnsiTheme="majorHAnsi" w:cstheme="majorHAnsi"/>
                <w:szCs w:val="18"/>
              </w:rPr>
              <w:t>Wymagana jest obsługa</w:t>
            </w:r>
            <w:r w:rsidRPr="007552F8">
              <w:rPr>
                <w:rFonts w:asciiTheme="majorHAnsi" w:hAnsiTheme="majorHAnsi" w:cstheme="majorHAnsi"/>
                <w:szCs w:val="18"/>
              </w:rPr>
              <w:t xml:space="preserve"> dwóch komputerów z portami USB poprzez jedną konsolę USB (mysz USB, klawiatura USB, monitor HDMI, mikrofon, głośniki). </w:t>
            </w:r>
          </w:p>
          <w:p w:rsidR="007552F8" w:rsidRPr="007552F8" w:rsidRDefault="007552F8" w:rsidP="007552F8">
            <w:pPr>
              <w:autoSpaceDE w:val="0"/>
              <w:autoSpaceDN w:val="0"/>
              <w:adjustRightInd w:val="0"/>
              <w:rPr>
                <w:rFonts w:asciiTheme="majorHAnsi" w:hAnsiTheme="majorHAnsi" w:cstheme="majorHAnsi"/>
                <w:szCs w:val="18"/>
              </w:rPr>
            </w:pPr>
            <w:r>
              <w:rPr>
                <w:rFonts w:asciiTheme="majorHAnsi" w:hAnsiTheme="majorHAnsi" w:cstheme="majorHAnsi"/>
                <w:szCs w:val="18"/>
              </w:rPr>
              <w:t>Urządzenie o parametrach nie mniejszych niż:</w:t>
            </w:r>
          </w:p>
          <w:p w:rsidR="007552F8" w:rsidRPr="007552F8" w:rsidRDefault="007552F8" w:rsidP="007552F8">
            <w:pPr>
              <w:pStyle w:val="Akapitzlist"/>
              <w:numPr>
                <w:ilvl w:val="0"/>
                <w:numId w:val="8"/>
              </w:numPr>
              <w:autoSpaceDE w:val="0"/>
              <w:autoSpaceDN w:val="0"/>
              <w:adjustRightInd w:val="0"/>
              <w:rPr>
                <w:rFonts w:asciiTheme="majorHAnsi" w:hAnsiTheme="majorHAnsi" w:cstheme="majorHAnsi"/>
                <w:szCs w:val="18"/>
              </w:rPr>
            </w:pPr>
            <w:r>
              <w:rPr>
                <w:rFonts w:asciiTheme="majorHAnsi" w:hAnsiTheme="majorHAnsi" w:cstheme="majorHAnsi"/>
                <w:szCs w:val="18"/>
              </w:rPr>
              <w:t>Obsługa</w:t>
            </w:r>
            <w:r w:rsidRPr="007552F8">
              <w:rPr>
                <w:rFonts w:asciiTheme="majorHAnsi" w:hAnsiTheme="majorHAnsi" w:cstheme="majorHAnsi"/>
                <w:szCs w:val="18"/>
              </w:rPr>
              <w:t xml:space="preserve"> 2 komputery USB jedną konsolą USB/DVI</w:t>
            </w:r>
          </w:p>
          <w:p w:rsidR="007552F8" w:rsidRPr="007552F8" w:rsidRDefault="007552F8" w:rsidP="007552F8">
            <w:pPr>
              <w:pStyle w:val="Akapitzlist"/>
              <w:numPr>
                <w:ilvl w:val="0"/>
                <w:numId w:val="8"/>
              </w:numPr>
              <w:autoSpaceDE w:val="0"/>
              <w:autoSpaceDN w:val="0"/>
              <w:adjustRightInd w:val="0"/>
              <w:rPr>
                <w:rFonts w:asciiTheme="majorHAnsi" w:hAnsiTheme="majorHAnsi" w:cstheme="majorHAnsi"/>
                <w:szCs w:val="18"/>
              </w:rPr>
            </w:pPr>
            <w:r w:rsidRPr="007552F8">
              <w:rPr>
                <w:rFonts w:asciiTheme="majorHAnsi" w:hAnsiTheme="majorHAnsi" w:cstheme="majorHAnsi"/>
                <w:szCs w:val="18"/>
              </w:rPr>
              <w:t>Zgodny z USB 2,0</w:t>
            </w:r>
          </w:p>
          <w:p w:rsidR="007552F8" w:rsidRPr="007552F8" w:rsidRDefault="007552F8" w:rsidP="007552F8">
            <w:pPr>
              <w:pStyle w:val="Akapitzlist"/>
              <w:numPr>
                <w:ilvl w:val="0"/>
                <w:numId w:val="8"/>
              </w:numPr>
              <w:autoSpaceDE w:val="0"/>
              <w:autoSpaceDN w:val="0"/>
              <w:adjustRightInd w:val="0"/>
              <w:rPr>
                <w:rFonts w:asciiTheme="majorHAnsi" w:hAnsiTheme="majorHAnsi" w:cstheme="majorHAnsi"/>
                <w:szCs w:val="18"/>
              </w:rPr>
            </w:pPr>
            <w:r w:rsidRPr="007552F8">
              <w:rPr>
                <w:rFonts w:asciiTheme="majorHAnsi" w:hAnsiTheme="majorHAnsi" w:cstheme="majorHAnsi"/>
                <w:szCs w:val="18"/>
              </w:rPr>
              <w:t xml:space="preserve">Port myszy USB można wykorzystać do podłączenia </w:t>
            </w:r>
            <w:r w:rsidR="008F79A7" w:rsidRPr="007552F8">
              <w:rPr>
                <w:rFonts w:asciiTheme="majorHAnsi" w:hAnsiTheme="majorHAnsi" w:cstheme="majorHAnsi"/>
                <w:szCs w:val="18"/>
              </w:rPr>
              <w:t>peryferia</w:t>
            </w:r>
            <w:r w:rsidRPr="007552F8">
              <w:rPr>
                <w:rFonts w:asciiTheme="majorHAnsi" w:hAnsiTheme="majorHAnsi" w:cstheme="majorHAnsi"/>
                <w:szCs w:val="18"/>
              </w:rPr>
              <w:t xml:space="preserve"> USB lub huba USB</w:t>
            </w:r>
          </w:p>
          <w:p w:rsidR="007552F8" w:rsidRPr="007552F8" w:rsidRDefault="007552F8" w:rsidP="007552F8">
            <w:pPr>
              <w:pStyle w:val="Akapitzlist"/>
              <w:numPr>
                <w:ilvl w:val="0"/>
                <w:numId w:val="8"/>
              </w:numPr>
              <w:autoSpaceDE w:val="0"/>
              <w:autoSpaceDN w:val="0"/>
              <w:adjustRightInd w:val="0"/>
              <w:rPr>
                <w:rFonts w:asciiTheme="majorHAnsi" w:hAnsiTheme="majorHAnsi" w:cstheme="majorHAnsi"/>
                <w:szCs w:val="18"/>
              </w:rPr>
            </w:pPr>
            <w:r w:rsidRPr="007552F8">
              <w:rPr>
                <w:rFonts w:asciiTheme="majorHAnsi" w:hAnsiTheme="majorHAnsi" w:cstheme="majorHAnsi"/>
                <w:szCs w:val="18"/>
              </w:rPr>
              <w:t>Przełączanie komputerów poprzez zewnętrzny przycisk na długim kablu,</w:t>
            </w:r>
            <w:r w:rsidR="008F79A7">
              <w:rPr>
                <w:rFonts w:asciiTheme="majorHAnsi" w:hAnsiTheme="majorHAnsi" w:cstheme="majorHAnsi"/>
                <w:szCs w:val="18"/>
              </w:rPr>
              <w:t xml:space="preserve"> </w:t>
            </w:r>
            <w:r w:rsidRPr="007552F8">
              <w:rPr>
                <w:rFonts w:asciiTheme="majorHAnsi" w:hAnsiTheme="majorHAnsi" w:cstheme="majorHAnsi"/>
                <w:szCs w:val="18"/>
              </w:rPr>
              <w:t>skrótami klawiszowymi z klawiatury lub przyciskiem myszy</w:t>
            </w:r>
          </w:p>
          <w:p w:rsidR="007552F8" w:rsidRPr="007552F8" w:rsidRDefault="007552F8" w:rsidP="007552F8">
            <w:pPr>
              <w:pStyle w:val="Akapitzlist"/>
              <w:numPr>
                <w:ilvl w:val="0"/>
                <w:numId w:val="8"/>
              </w:numPr>
              <w:autoSpaceDE w:val="0"/>
              <w:autoSpaceDN w:val="0"/>
              <w:adjustRightInd w:val="0"/>
              <w:rPr>
                <w:rFonts w:asciiTheme="majorHAnsi" w:hAnsiTheme="majorHAnsi" w:cstheme="majorHAnsi"/>
                <w:szCs w:val="18"/>
              </w:rPr>
            </w:pPr>
            <w:r w:rsidRPr="007552F8">
              <w:rPr>
                <w:rFonts w:asciiTheme="majorHAnsi" w:hAnsiTheme="majorHAnsi" w:cstheme="majorHAnsi"/>
                <w:szCs w:val="18"/>
              </w:rPr>
              <w:t xml:space="preserve">Wsparcie Windows, </w:t>
            </w:r>
          </w:p>
          <w:p w:rsidR="007552F8" w:rsidRPr="007552F8" w:rsidRDefault="007552F8" w:rsidP="007552F8">
            <w:pPr>
              <w:pStyle w:val="Akapitzlist"/>
              <w:numPr>
                <w:ilvl w:val="0"/>
                <w:numId w:val="8"/>
              </w:numPr>
              <w:autoSpaceDE w:val="0"/>
              <w:autoSpaceDN w:val="0"/>
              <w:adjustRightInd w:val="0"/>
              <w:rPr>
                <w:rFonts w:asciiTheme="majorHAnsi" w:hAnsiTheme="majorHAnsi" w:cstheme="majorHAnsi"/>
                <w:szCs w:val="18"/>
              </w:rPr>
            </w:pPr>
            <w:r w:rsidRPr="007552F8">
              <w:rPr>
                <w:rFonts w:asciiTheme="majorHAnsi" w:hAnsiTheme="majorHAnsi" w:cstheme="majorHAnsi"/>
                <w:szCs w:val="18"/>
              </w:rPr>
              <w:t>Kompaktowa obudowa</w:t>
            </w:r>
          </w:p>
          <w:p w:rsidR="007552F8" w:rsidRPr="007552F8" w:rsidRDefault="007552F8" w:rsidP="007552F8">
            <w:pPr>
              <w:pStyle w:val="Akapitzlist"/>
              <w:numPr>
                <w:ilvl w:val="0"/>
                <w:numId w:val="8"/>
              </w:numPr>
              <w:autoSpaceDE w:val="0"/>
              <w:autoSpaceDN w:val="0"/>
              <w:adjustRightInd w:val="0"/>
              <w:rPr>
                <w:rFonts w:asciiTheme="majorHAnsi" w:hAnsiTheme="majorHAnsi" w:cstheme="majorHAnsi"/>
                <w:szCs w:val="18"/>
              </w:rPr>
            </w:pPr>
            <w:r w:rsidRPr="007552F8">
              <w:rPr>
                <w:rFonts w:asciiTheme="majorHAnsi" w:hAnsiTheme="majorHAnsi" w:cstheme="majorHAnsi"/>
                <w:szCs w:val="18"/>
              </w:rPr>
              <w:t>Kable połączeniowe do komputerów o długości 1.2m</w:t>
            </w:r>
          </w:p>
          <w:p w:rsidR="007552F8" w:rsidRPr="007552F8" w:rsidRDefault="007552F8" w:rsidP="007552F8">
            <w:pPr>
              <w:pStyle w:val="Akapitzlist"/>
              <w:numPr>
                <w:ilvl w:val="0"/>
                <w:numId w:val="8"/>
              </w:numPr>
              <w:autoSpaceDE w:val="0"/>
              <w:autoSpaceDN w:val="0"/>
              <w:adjustRightInd w:val="0"/>
              <w:rPr>
                <w:rFonts w:asciiTheme="majorHAnsi" w:hAnsiTheme="majorHAnsi" w:cstheme="majorHAnsi"/>
                <w:szCs w:val="18"/>
              </w:rPr>
            </w:pPr>
            <w:r w:rsidRPr="007552F8">
              <w:rPr>
                <w:rFonts w:asciiTheme="majorHAnsi" w:hAnsiTheme="majorHAnsi" w:cstheme="majorHAnsi"/>
                <w:szCs w:val="18"/>
              </w:rPr>
              <w:t>Złącza video w standardzie HDMI</w:t>
            </w:r>
          </w:p>
          <w:p w:rsidR="007552F8" w:rsidRPr="007552F8" w:rsidRDefault="007552F8" w:rsidP="007552F8">
            <w:pPr>
              <w:pStyle w:val="Akapitzlist"/>
              <w:numPr>
                <w:ilvl w:val="0"/>
                <w:numId w:val="8"/>
              </w:numPr>
              <w:autoSpaceDE w:val="0"/>
              <w:autoSpaceDN w:val="0"/>
              <w:adjustRightInd w:val="0"/>
              <w:rPr>
                <w:rFonts w:asciiTheme="majorHAnsi" w:hAnsiTheme="majorHAnsi" w:cstheme="majorHAnsi"/>
                <w:szCs w:val="18"/>
              </w:rPr>
            </w:pPr>
            <w:r w:rsidRPr="007552F8">
              <w:rPr>
                <w:rFonts w:asciiTheme="majorHAnsi" w:hAnsiTheme="majorHAnsi" w:cstheme="majorHAnsi"/>
                <w:szCs w:val="18"/>
              </w:rPr>
              <w:t>Jakość video max 1920 x 1200  1080p WUXGA</w:t>
            </w:r>
          </w:p>
          <w:p w:rsidR="007552F8" w:rsidRPr="007552F8" w:rsidRDefault="007552F8" w:rsidP="007552F8">
            <w:pPr>
              <w:pStyle w:val="Akapitzlist"/>
              <w:numPr>
                <w:ilvl w:val="0"/>
                <w:numId w:val="8"/>
              </w:numPr>
              <w:autoSpaceDE w:val="0"/>
              <w:autoSpaceDN w:val="0"/>
              <w:adjustRightInd w:val="0"/>
              <w:rPr>
                <w:rFonts w:asciiTheme="majorHAnsi" w:hAnsiTheme="majorHAnsi" w:cstheme="majorHAnsi"/>
                <w:szCs w:val="18"/>
              </w:rPr>
            </w:pPr>
            <w:r w:rsidRPr="007552F8">
              <w:rPr>
                <w:rFonts w:asciiTheme="majorHAnsi" w:hAnsiTheme="majorHAnsi" w:cstheme="majorHAnsi"/>
                <w:szCs w:val="18"/>
              </w:rPr>
              <w:t>Kompatybilny również z panoramicznymi monitorami LCD</w:t>
            </w:r>
          </w:p>
          <w:p w:rsidR="007552F8" w:rsidRPr="007552F8" w:rsidRDefault="007552F8" w:rsidP="007552F8">
            <w:pPr>
              <w:pStyle w:val="Akapitzlist"/>
              <w:numPr>
                <w:ilvl w:val="0"/>
                <w:numId w:val="8"/>
              </w:numPr>
              <w:autoSpaceDE w:val="0"/>
              <w:autoSpaceDN w:val="0"/>
              <w:adjustRightInd w:val="0"/>
              <w:rPr>
                <w:rFonts w:asciiTheme="majorHAnsi" w:hAnsiTheme="majorHAnsi" w:cstheme="majorHAnsi"/>
                <w:szCs w:val="18"/>
              </w:rPr>
            </w:pPr>
            <w:r w:rsidRPr="007552F8">
              <w:rPr>
                <w:rFonts w:asciiTheme="majorHAnsi" w:hAnsiTheme="majorHAnsi" w:cstheme="majorHAnsi"/>
                <w:szCs w:val="18"/>
              </w:rPr>
              <w:t xml:space="preserve">Technologia Video </w:t>
            </w:r>
            <w:proofErr w:type="spellStart"/>
            <w:r w:rsidRPr="007552F8">
              <w:rPr>
                <w:rFonts w:asciiTheme="majorHAnsi" w:hAnsiTheme="majorHAnsi" w:cstheme="majorHAnsi"/>
                <w:szCs w:val="18"/>
              </w:rPr>
              <w:t>DynaSync</w:t>
            </w:r>
            <w:proofErr w:type="spellEnd"/>
            <w:r w:rsidRPr="007552F8">
              <w:rPr>
                <w:rFonts w:asciiTheme="majorHAnsi" w:hAnsiTheme="majorHAnsi" w:cstheme="majorHAnsi"/>
                <w:szCs w:val="18"/>
              </w:rPr>
              <w:t xml:space="preserve"> do optymalizacji ustawień karty graficznej do podłączonego monitora</w:t>
            </w:r>
          </w:p>
          <w:p w:rsidR="007552F8" w:rsidRPr="007552F8" w:rsidRDefault="007552F8" w:rsidP="007552F8">
            <w:pPr>
              <w:pStyle w:val="Akapitzlist"/>
              <w:numPr>
                <w:ilvl w:val="0"/>
                <w:numId w:val="8"/>
              </w:numPr>
              <w:autoSpaceDE w:val="0"/>
              <w:autoSpaceDN w:val="0"/>
              <w:adjustRightInd w:val="0"/>
              <w:rPr>
                <w:rFonts w:asciiTheme="majorHAnsi" w:hAnsiTheme="majorHAnsi" w:cstheme="majorHAnsi"/>
                <w:szCs w:val="18"/>
              </w:rPr>
            </w:pPr>
            <w:r w:rsidRPr="007552F8">
              <w:rPr>
                <w:rFonts w:asciiTheme="majorHAnsi" w:hAnsiTheme="majorHAnsi" w:cstheme="majorHAnsi"/>
                <w:szCs w:val="18"/>
              </w:rPr>
              <w:t xml:space="preserve">Power on </w:t>
            </w:r>
            <w:proofErr w:type="spellStart"/>
            <w:r w:rsidRPr="007552F8">
              <w:rPr>
                <w:rFonts w:asciiTheme="majorHAnsi" w:hAnsiTheme="majorHAnsi" w:cstheme="majorHAnsi"/>
                <w:szCs w:val="18"/>
              </w:rPr>
              <w:t>Detection</w:t>
            </w:r>
            <w:proofErr w:type="spellEnd"/>
            <w:r w:rsidRPr="007552F8">
              <w:rPr>
                <w:rFonts w:asciiTheme="majorHAnsi" w:hAnsiTheme="majorHAnsi" w:cstheme="majorHAnsi"/>
                <w:szCs w:val="18"/>
              </w:rPr>
              <w:t xml:space="preserve"> - automatyczne wykrywanie i przełączenie na uruchamiany aktualnie komputer</w:t>
            </w:r>
          </w:p>
          <w:p w:rsidR="007552F8" w:rsidRPr="008F79A7" w:rsidRDefault="007552F8" w:rsidP="008F79A7">
            <w:pPr>
              <w:pStyle w:val="Akapitzlist"/>
              <w:numPr>
                <w:ilvl w:val="0"/>
                <w:numId w:val="8"/>
              </w:numPr>
              <w:autoSpaceDE w:val="0"/>
              <w:autoSpaceDN w:val="0"/>
              <w:adjustRightInd w:val="0"/>
              <w:rPr>
                <w:rFonts w:asciiTheme="majorHAnsi" w:hAnsiTheme="majorHAnsi" w:cstheme="majorHAnsi"/>
                <w:szCs w:val="18"/>
              </w:rPr>
            </w:pPr>
            <w:r w:rsidRPr="007552F8">
              <w:rPr>
                <w:rFonts w:asciiTheme="majorHAnsi" w:hAnsiTheme="majorHAnsi" w:cstheme="majorHAnsi"/>
                <w:szCs w:val="18"/>
              </w:rPr>
              <w:t>Wsparcie klawiatur multimedialnych i myszy bezprzewodowych</w:t>
            </w:r>
          </w:p>
          <w:p w:rsidR="007552F8" w:rsidRPr="007552F8" w:rsidRDefault="007552F8" w:rsidP="007552F8">
            <w:pPr>
              <w:pStyle w:val="Akapitzlist"/>
              <w:numPr>
                <w:ilvl w:val="0"/>
                <w:numId w:val="8"/>
              </w:numPr>
              <w:autoSpaceDE w:val="0"/>
              <w:autoSpaceDN w:val="0"/>
              <w:adjustRightInd w:val="0"/>
              <w:rPr>
                <w:rFonts w:asciiTheme="majorHAnsi" w:hAnsiTheme="majorHAnsi" w:cstheme="majorHAnsi"/>
                <w:szCs w:val="18"/>
              </w:rPr>
            </w:pPr>
            <w:r w:rsidRPr="007552F8">
              <w:rPr>
                <w:rFonts w:asciiTheme="majorHAnsi" w:hAnsiTheme="majorHAnsi" w:cstheme="majorHAnsi"/>
                <w:szCs w:val="18"/>
              </w:rPr>
              <w:t>Nie wymaga zasilacza</w:t>
            </w:r>
          </w:p>
          <w:p w:rsidR="007552F8" w:rsidRPr="007552F8" w:rsidRDefault="007552F8" w:rsidP="007552F8">
            <w:pPr>
              <w:pStyle w:val="Akapitzlist"/>
              <w:numPr>
                <w:ilvl w:val="0"/>
                <w:numId w:val="8"/>
              </w:numPr>
              <w:autoSpaceDE w:val="0"/>
              <w:autoSpaceDN w:val="0"/>
              <w:adjustRightInd w:val="0"/>
              <w:rPr>
                <w:rFonts w:asciiTheme="majorHAnsi" w:hAnsiTheme="majorHAnsi" w:cstheme="majorHAnsi"/>
                <w:szCs w:val="18"/>
              </w:rPr>
            </w:pPr>
            <w:r w:rsidRPr="007552F8">
              <w:rPr>
                <w:rFonts w:asciiTheme="majorHAnsi" w:hAnsiTheme="majorHAnsi" w:cstheme="majorHAnsi"/>
                <w:szCs w:val="18"/>
              </w:rPr>
              <w:t>Długość kabli do podłączenia komputerów - 2 x 1,2m</w:t>
            </w:r>
          </w:p>
        </w:tc>
      </w:tr>
    </w:tbl>
    <w:p w:rsidR="007552F8" w:rsidRPr="007552F8" w:rsidRDefault="007552F8" w:rsidP="007552F8"/>
    <w:p w:rsidR="00764F3A" w:rsidRDefault="00764F3A" w:rsidP="00764F3A">
      <w:pPr>
        <w:pStyle w:val="Nagwek2"/>
        <w:numPr>
          <w:ilvl w:val="0"/>
          <w:numId w:val="5"/>
        </w:numPr>
        <w:rPr>
          <w:b/>
        </w:rPr>
      </w:pPr>
      <w:r w:rsidRPr="00764F3A">
        <w:rPr>
          <w:b/>
        </w:rPr>
        <w:t>Pakiet biurowy</w:t>
      </w:r>
      <w:r w:rsidR="00375EC1">
        <w:rPr>
          <w:b/>
        </w:rPr>
        <w:t xml:space="preserve"> </w:t>
      </w:r>
      <w:r w:rsidR="007552F8">
        <w:rPr>
          <w:b/>
        </w:rPr>
        <w:t>– 7 sztuk</w:t>
      </w:r>
    </w:p>
    <w:tbl>
      <w:tblPr>
        <w:tblStyle w:val="Tabela-Siatka"/>
        <w:tblW w:w="0" w:type="auto"/>
        <w:tblLook w:val="04A0" w:firstRow="1" w:lastRow="0" w:firstColumn="1" w:lastColumn="0" w:noHBand="0" w:noVBand="1"/>
      </w:tblPr>
      <w:tblGrid>
        <w:gridCol w:w="493"/>
        <w:gridCol w:w="1423"/>
        <w:gridCol w:w="7146"/>
      </w:tblGrid>
      <w:tr w:rsidR="00764F3A" w:rsidTr="009F3A0C">
        <w:tc>
          <w:tcPr>
            <w:tcW w:w="493" w:type="dxa"/>
            <w:shd w:val="clear" w:color="auto" w:fill="D9D9D9" w:themeFill="background1" w:themeFillShade="D9"/>
            <w:vAlign w:val="center"/>
          </w:tcPr>
          <w:p w:rsidR="00764F3A" w:rsidRPr="00CA192A" w:rsidRDefault="00764F3A" w:rsidP="009F3A0C">
            <w:pPr>
              <w:jc w:val="center"/>
              <w:rPr>
                <w:rFonts w:asciiTheme="majorHAnsi" w:hAnsiTheme="majorHAnsi" w:cstheme="majorHAnsi"/>
                <w:b/>
              </w:rPr>
            </w:pPr>
            <w:r w:rsidRPr="00CA192A">
              <w:rPr>
                <w:rFonts w:asciiTheme="majorHAnsi" w:hAnsiTheme="majorHAnsi" w:cstheme="majorHAnsi"/>
                <w:b/>
              </w:rPr>
              <w:t>Lp.</w:t>
            </w:r>
          </w:p>
        </w:tc>
        <w:tc>
          <w:tcPr>
            <w:tcW w:w="1423" w:type="dxa"/>
            <w:shd w:val="clear" w:color="auto" w:fill="D9D9D9" w:themeFill="background1" w:themeFillShade="D9"/>
            <w:vAlign w:val="center"/>
          </w:tcPr>
          <w:p w:rsidR="00764F3A" w:rsidRPr="00CA192A" w:rsidRDefault="00764F3A" w:rsidP="009F3A0C">
            <w:pPr>
              <w:jc w:val="center"/>
              <w:rPr>
                <w:rFonts w:asciiTheme="majorHAnsi" w:hAnsiTheme="majorHAnsi" w:cstheme="majorHAnsi"/>
                <w:b/>
              </w:rPr>
            </w:pPr>
            <w:r w:rsidRPr="00CA192A">
              <w:rPr>
                <w:rFonts w:asciiTheme="majorHAnsi" w:hAnsiTheme="majorHAnsi" w:cstheme="majorHAnsi"/>
                <w:b/>
              </w:rPr>
              <w:t>Nazwa komponentu</w:t>
            </w:r>
          </w:p>
        </w:tc>
        <w:tc>
          <w:tcPr>
            <w:tcW w:w="7146" w:type="dxa"/>
            <w:shd w:val="clear" w:color="auto" w:fill="D9D9D9" w:themeFill="background1" w:themeFillShade="D9"/>
            <w:vAlign w:val="center"/>
          </w:tcPr>
          <w:p w:rsidR="00764F3A" w:rsidRPr="00CA192A" w:rsidRDefault="00764F3A" w:rsidP="009F3A0C">
            <w:pPr>
              <w:jc w:val="center"/>
              <w:rPr>
                <w:rFonts w:asciiTheme="majorHAnsi" w:hAnsiTheme="majorHAnsi" w:cstheme="majorHAnsi"/>
                <w:b/>
              </w:rPr>
            </w:pPr>
            <w:r w:rsidRPr="00CA192A">
              <w:rPr>
                <w:rFonts w:asciiTheme="majorHAnsi" w:hAnsiTheme="majorHAnsi" w:cstheme="majorHAnsi"/>
                <w:b/>
                <w:szCs w:val="16"/>
              </w:rPr>
              <w:t>Wymagane minimalne parametry oprogramowania</w:t>
            </w:r>
          </w:p>
        </w:tc>
      </w:tr>
      <w:tr w:rsidR="00764F3A" w:rsidRPr="00CA192A" w:rsidTr="00764F3A">
        <w:tc>
          <w:tcPr>
            <w:tcW w:w="493" w:type="dxa"/>
          </w:tcPr>
          <w:p w:rsidR="00764F3A" w:rsidRPr="00CA192A" w:rsidRDefault="00A9561D" w:rsidP="009F3A0C">
            <w:pPr>
              <w:rPr>
                <w:rFonts w:asciiTheme="majorHAnsi" w:hAnsiTheme="majorHAnsi" w:cstheme="majorHAnsi"/>
              </w:rPr>
            </w:pPr>
            <w:r>
              <w:rPr>
                <w:rFonts w:asciiTheme="majorHAnsi" w:hAnsiTheme="majorHAnsi" w:cstheme="majorHAnsi"/>
              </w:rPr>
              <w:t>1</w:t>
            </w:r>
            <w:r w:rsidR="00764F3A">
              <w:rPr>
                <w:rFonts w:asciiTheme="majorHAnsi" w:hAnsiTheme="majorHAnsi" w:cstheme="majorHAnsi"/>
              </w:rPr>
              <w:t>.</w:t>
            </w:r>
          </w:p>
        </w:tc>
        <w:tc>
          <w:tcPr>
            <w:tcW w:w="1423" w:type="dxa"/>
          </w:tcPr>
          <w:p w:rsidR="00764F3A" w:rsidRPr="00CA192A" w:rsidRDefault="00764F3A" w:rsidP="009F3A0C">
            <w:pPr>
              <w:autoSpaceDE w:val="0"/>
              <w:autoSpaceDN w:val="0"/>
              <w:adjustRightInd w:val="0"/>
              <w:jc w:val="center"/>
              <w:rPr>
                <w:rFonts w:asciiTheme="majorHAnsi" w:hAnsiTheme="majorHAnsi" w:cstheme="majorHAnsi"/>
                <w:szCs w:val="18"/>
              </w:rPr>
            </w:pPr>
            <w:r w:rsidRPr="00CA192A">
              <w:rPr>
                <w:rFonts w:asciiTheme="majorHAnsi" w:hAnsiTheme="majorHAnsi" w:cstheme="majorHAnsi"/>
                <w:szCs w:val="18"/>
              </w:rPr>
              <w:t>Pakiet biurowy</w:t>
            </w:r>
          </w:p>
        </w:tc>
        <w:tc>
          <w:tcPr>
            <w:tcW w:w="7146" w:type="dxa"/>
          </w:tcPr>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 xml:space="preserve">Zamawiający oczekuje dostarczenia pakietu biurowego w modelu licencjonowania, spełniającym następujące warunki: </w:t>
            </w:r>
          </w:p>
          <w:p w:rsidR="00764F3A" w:rsidRPr="00CA192A" w:rsidRDefault="00764F3A" w:rsidP="00764F3A">
            <w:pPr>
              <w:pStyle w:val="Akapitzlist"/>
              <w:numPr>
                <w:ilvl w:val="0"/>
                <w:numId w:val="3"/>
              </w:numPr>
              <w:autoSpaceDE w:val="0"/>
              <w:autoSpaceDN w:val="0"/>
              <w:adjustRightInd w:val="0"/>
              <w:rPr>
                <w:rFonts w:asciiTheme="majorHAnsi" w:hAnsiTheme="majorHAnsi" w:cstheme="majorHAnsi"/>
                <w:szCs w:val="18"/>
              </w:rPr>
            </w:pPr>
            <w:r w:rsidRPr="00CA192A">
              <w:rPr>
                <w:rFonts w:asciiTheme="majorHAnsi" w:hAnsiTheme="majorHAnsi" w:cstheme="majorHAnsi"/>
                <w:szCs w:val="18"/>
              </w:rPr>
              <w:t>licencja nieograniczona czasowo, bez konieczności wnoszenia dodatkowych opłat,</w:t>
            </w:r>
          </w:p>
          <w:p w:rsidR="00764F3A" w:rsidRPr="00CA192A" w:rsidRDefault="00764F3A" w:rsidP="00764F3A">
            <w:pPr>
              <w:pStyle w:val="Akapitzlist"/>
              <w:numPr>
                <w:ilvl w:val="0"/>
                <w:numId w:val="3"/>
              </w:numPr>
              <w:autoSpaceDE w:val="0"/>
              <w:autoSpaceDN w:val="0"/>
              <w:adjustRightInd w:val="0"/>
              <w:rPr>
                <w:rFonts w:asciiTheme="majorHAnsi" w:hAnsiTheme="majorHAnsi" w:cstheme="majorHAnsi"/>
                <w:szCs w:val="18"/>
              </w:rPr>
            </w:pPr>
            <w:r w:rsidRPr="00CA192A">
              <w:rPr>
                <w:rFonts w:asciiTheme="majorHAnsi" w:hAnsiTheme="majorHAnsi" w:cstheme="majorHAnsi"/>
                <w:szCs w:val="18"/>
              </w:rPr>
              <w:t>możliwość pobierania oprogramowania do instalacji ze strony producenta oprogramowania po uprzednim zalogowaniu,</w:t>
            </w:r>
          </w:p>
          <w:p w:rsidR="00764F3A" w:rsidRPr="00CA192A" w:rsidRDefault="00764F3A" w:rsidP="00764F3A">
            <w:pPr>
              <w:pStyle w:val="Akapitzlist"/>
              <w:numPr>
                <w:ilvl w:val="0"/>
                <w:numId w:val="3"/>
              </w:numPr>
              <w:autoSpaceDE w:val="0"/>
              <w:autoSpaceDN w:val="0"/>
              <w:adjustRightInd w:val="0"/>
              <w:rPr>
                <w:rFonts w:asciiTheme="majorHAnsi" w:hAnsiTheme="majorHAnsi" w:cstheme="majorHAnsi"/>
                <w:szCs w:val="18"/>
              </w:rPr>
            </w:pPr>
            <w:r w:rsidRPr="00CA192A">
              <w:rPr>
                <w:rFonts w:asciiTheme="majorHAnsi" w:hAnsiTheme="majorHAnsi" w:cstheme="majorHAnsi"/>
                <w:szCs w:val="18"/>
              </w:rPr>
              <w:t>licencja umożliwia dowolne przenoszenie licencji na różne urządzenia,</w:t>
            </w:r>
          </w:p>
          <w:p w:rsidR="00764F3A" w:rsidRPr="00CA192A" w:rsidRDefault="00764F3A" w:rsidP="00764F3A">
            <w:pPr>
              <w:pStyle w:val="Akapitzlist"/>
              <w:numPr>
                <w:ilvl w:val="0"/>
                <w:numId w:val="3"/>
              </w:numPr>
              <w:autoSpaceDE w:val="0"/>
              <w:autoSpaceDN w:val="0"/>
              <w:adjustRightInd w:val="0"/>
              <w:rPr>
                <w:rFonts w:asciiTheme="majorHAnsi" w:hAnsiTheme="majorHAnsi" w:cstheme="majorHAnsi"/>
                <w:szCs w:val="18"/>
              </w:rPr>
            </w:pPr>
            <w:r w:rsidRPr="00CA192A">
              <w:rPr>
                <w:rFonts w:asciiTheme="majorHAnsi" w:hAnsiTheme="majorHAnsi" w:cstheme="majorHAnsi"/>
                <w:szCs w:val="18"/>
              </w:rPr>
              <w:t>umożliwia łatwe zarządzanie licencjami z poziomu witryny internetowej producenta oprogramowania,</w:t>
            </w:r>
          </w:p>
          <w:p w:rsidR="00764F3A" w:rsidRPr="00CA192A" w:rsidRDefault="00764F3A" w:rsidP="00764F3A">
            <w:pPr>
              <w:pStyle w:val="Akapitzlist"/>
              <w:numPr>
                <w:ilvl w:val="0"/>
                <w:numId w:val="3"/>
              </w:numPr>
              <w:autoSpaceDE w:val="0"/>
              <w:autoSpaceDN w:val="0"/>
              <w:adjustRightInd w:val="0"/>
              <w:rPr>
                <w:rFonts w:asciiTheme="majorHAnsi" w:hAnsiTheme="majorHAnsi" w:cstheme="majorHAnsi"/>
                <w:szCs w:val="18"/>
              </w:rPr>
            </w:pPr>
            <w:r w:rsidRPr="00CA192A">
              <w:rPr>
                <w:rFonts w:asciiTheme="majorHAnsi" w:hAnsiTheme="majorHAnsi" w:cstheme="majorHAnsi"/>
                <w:szCs w:val="18"/>
              </w:rPr>
              <w:t>daje prawo do zmiany wersji językowej oraz wersji zainstalowanego oprogramowania w dół tj. na poprzednią wersję oprogramowania,</w:t>
            </w:r>
          </w:p>
          <w:p w:rsidR="00764F3A" w:rsidRPr="00CA192A" w:rsidRDefault="00764F3A" w:rsidP="00764F3A">
            <w:pPr>
              <w:pStyle w:val="Akapitzlist"/>
              <w:numPr>
                <w:ilvl w:val="0"/>
                <w:numId w:val="3"/>
              </w:numPr>
              <w:autoSpaceDE w:val="0"/>
              <w:autoSpaceDN w:val="0"/>
              <w:adjustRightInd w:val="0"/>
              <w:rPr>
                <w:rFonts w:asciiTheme="majorHAnsi" w:hAnsiTheme="majorHAnsi" w:cstheme="majorHAnsi"/>
                <w:szCs w:val="18"/>
              </w:rPr>
            </w:pPr>
            <w:r w:rsidRPr="00CA192A">
              <w:rPr>
                <w:rFonts w:asciiTheme="majorHAnsi" w:hAnsiTheme="majorHAnsi" w:cstheme="majorHAnsi"/>
                <w:szCs w:val="18"/>
              </w:rPr>
              <w:t>uzyskanie klucza licencyjnego odbywa się za pośrednictwem strony producenta oprogramowania,</w:t>
            </w:r>
          </w:p>
          <w:p w:rsidR="00764F3A" w:rsidRPr="00CA192A" w:rsidRDefault="00764F3A" w:rsidP="00764F3A">
            <w:pPr>
              <w:pStyle w:val="Akapitzlist"/>
              <w:numPr>
                <w:ilvl w:val="0"/>
                <w:numId w:val="3"/>
              </w:numPr>
              <w:autoSpaceDE w:val="0"/>
              <w:autoSpaceDN w:val="0"/>
              <w:adjustRightInd w:val="0"/>
              <w:rPr>
                <w:rFonts w:asciiTheme="majorHAnsi" w:hAnsiTheme="majorHAnsi" w:cstheme="majorHAnsi"/>
                <w:szCs w:val="18"/>
              </w:rPr>
            </w:pPr>
            <w:r w:rsidRPr="00CA192A">
              <w:rPr>
                <w:rFonts w:asciiTheme="majorHAnsi" w:hAnsiTheme="majorHAnsi" w:cstheme="majorHAnsi"/>
                <w:szCs w:val="18"/>
              </w:rPr>
              <w:t xml:space="preserve">oprogramowanie biurowe - ma zaimplementowane co najmniej następujące funkcjonalności tj. edytor tekstu, arkusz kalkulacyjny, </w:t>
            </w:r>
            <w:r w:rsidR="00525955">
              <w:rPr>
                <w:rFonts w:asciiTheme="majorHAnsi" w:hAnsiTheme="majorHAnsi" w:cstheme="majorHAnsi"/>
                <w:szCs w:val="18"/>
              </w:rPr>
              <w:t xml:space="preserve">program do tworzenia prezentacji multimedialnych, </w:t>
            </w:r>
            <w:r w:rsidRPr="00CA192A">
              <w:rPr>
                <w:rFonts w:asciiTheme="majorHAnsi" w:hAnsiTheme="majorHAnsi" w:cstheme="majorHAnsi"/>
                <w:szCs w:val="18"/>
              </w:rPr>
              <w:t>program do obsługi poczty elektronicznej i kalendarza, poprzez wbudowane mechanizmy, bez użycia dodatkowych aplikacji.</w:t>
            </w:r>
          </w:p>
          <w:p w:rsidR="00764F3A" w:rsidRPr="00CA192A" w:rsidRDefault="00764F3A" w:rsidP="009F3A0C">
            <w:pPr>
              <w:autoSpaceDE w:val="0"/>
              <w:autoSpaceDN w:val="0"/>
              <w:adjustRightInd w:val="0"/>
              <w:ind w:firstLine="708"/>
              <w:rPr>
                <w:rFonts w:asciiTheme="majorHAnsi" w:hAnsiTheme="majorHAnsi" w:cstheme="majorHAnsi"/>
                <w:szCs w:val="18"/>
              </w:rPr>
            </w:pPr>
          </w:p>
          <w:p w:rsidR="00764F3A" w:rsidRPr="00CA192A" w:rsidRDefault="00764F3A" w:rsidP="009F3A0C">
            <w:pPr>
              <w:autoSpaceDE w:val="0"/>
              <w:autoSpaceDN w:val="0"/>
              <w:adjustRightInd w:val="0"/>
              <w:rPr>
                <w:rFonts w:asciiTheme="majorHAnsi" w:hAnsiTheme="majorHAnsi" w:cstheme="majorHAnsi"/>
                <w:szCs w:val="18"/>
              </w:rPr>
            </w:pPr>
            <w:r w:rsidRPr="00CA192A">
              <w:rPr>
                <w:rFonts w:asciiTheme="majorHAnsi" w:hAnsiTheme="majorHAnsi" w:cstheme="majorHAnsi"/>
                <w:szCs w:val="18"/>
              </w:rPr>
              <w:t>Wymagania odnośnie interfejsu użytkownika:</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lastRenderedPageBreak/>
              <w:t>pełna polska wersja językowa interfejsu użytkownika;</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prostota i intuicyjność obsługi, pozwalająca na pracę osobom nieposiadającym umiejętności technicznych;</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możliwość zdalnej instalacji pakietu poprzez zasady grup (GPO) w domenie;</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całkowicie zlokalizowany w języku polskim system komunikatów i podręcznej pomocy technicznej w pakiecie;</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prawo do (w okresie przynajmniej 5 lat) instalacji udostępnianych przez producenta poprawek w ramach wynagrodzenia;</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wsparcie dla formatu XML;</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możliwość nadawania uprawnień do modyfikacji dokumentów tworzonych za pomocą aplikacji wchodzących w skład pakietów;</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 xml:space="preserve">automatyczne wypisywanie </w:t>
            </w:r>
            <w:proofErr w:type="spellStart"/>
            <w:r w:rsidRPr="00CA192A">
              <w:rPr>
                <w:rFonts w:asciiTheme="majorHAnsi" w:hAnsiTheme="majorHAnsi" w:cstheme="majorHAnsi"/>
                <w:szCs w:val="18"/>
              </w:rPr>
              <w:t>hiperłącz</w:t>
            </w:r>
            <w:proofErr w:type="spellEnd"/>
            <w:r w:rsidRPr="00CA192A">
              <w:rPr>
                <w:rFonts w:asciiTheme="majorHAnsi" w:hAnsiTheme="majorHAnsi" w:cstheme="majorHAnsi"/>
                <w:szCs w:val="18"/>
              </w:rPr>
              <w:t>;</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możliwość automatycznego odświeżania danych pochodzących z Internetu w arkuszach kalkulacyjnych;</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możliwość dodawania do dokumentów i arkuszy kalkulacyjnych podpisów cyfrowych, pozwalających na stwierdzenie czy dany dokument/arkusz pochodzi z bezpiecznego źródła i nie został w żaden sposób zmieniony;</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możliwość automatycznego odzyskiwania dokumentów i arkuszy kalkulacyjnych: w wypadku nieoczekiwanego zamknięcia aplikacji spowodowanego zanikiem prądu;</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prawidłowe odczytywanie i zapisywanie danych w dokumentach, min. w formatach: .DOC, .DOCX, XLS, .XLSX, .PPT, .PPTX, w tym obsługa formatowania, makr, formuł, formularzy w plikach wytworzonych w MS Office 2003, MS Office 2007, MS Office 2010 i MS Office 2013;</w:t>
            </w:r>
          </w:p>
          <w:p w:rsidR="00764F3A" w:rsidRPr="00CA192A" w:rsidRDefault="00764F3A" w:rsidP="009F3A0C">
            <w:pPr>
              <w:pStyle w:val="Akapitzlist"/>
              <w:autoSpaceDE w:val="0"/>
              <w:autoSpaceDN w:val="0"/>
              <w:adjustRightInd w:val="0"/>
              <w:ind w:left="700"/>
              <w:rPr>
                <w:rFonts w:asciiTheme="majorHAnsi" w:hAnsiTheme="majorHAnsi" w:cstheme="majorHAnsi"/>
                <w:szCs w:val="18"/>
              </w:rPr>
            </w:pPr>
            <w:proofErr w:type="spellStart"/>
            <w:r w:rsidRPr="00CA192A">
              <w:rPr>
                <w:rFonts w:asciiTheme="majorHAnsi" w:hAnsiTheme="majorHAnsi" w:cstheme="majorHAnsi"/>
                <w:szCs w:val="18"/>
              </w:rPr>
              <w:t>Ttworzenie</w:t>
            </w:r>
            <w:proofErr w:type="spellEnd"/>
            <w:r w:rsidRPr="00CA192A">
              <w:rPr>
                <w:rFonts w:asciiTheme="majorHAnsi" w:hAnsiTheme="majorHAnsi" w:cstheme="majorHAnsi"/>
                <w:szCs w:val="18"/>
              </w:rPr>
              <w:t xml:space="preserve"> i edycja dokumentów elektronicznych w formacie, który spełnia następujące warunki:</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Posiada kompletny i publicznie dostępny opis formatu;</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Ma zdefiniowany układ informacji w postaci XML zgodnie z Rozporządzeniem Rady Ministrów z dnia 12 kwietnia 2012 r. w sprawie Krajowych Ram Interoperacyjności, minimalnych wymagań dla rejestrów publicznych i wymiany informacji w postaci elektronicznej oraz minimalnych wymagań dla systemów teleinformatycznych (Dz. U. 2012 nr 0 poz. 526);</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 xml:space="preserve"> umożliwia wykorzystanie schematów XML;</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Wspiera w swojej specyfikacji podpis elektroniczny zgodnie z Rozporządzeniem Rady Ministrów z dnia 12 kwietnia 2012 r. w sprawie Krajowych Ram Interoperacyjności, minimalnych wymagań dla rejestrów publicznych i wymiany informacji w postaci elektronicznej oraz minimalnych wymagań dla systemów teleinformatycznych (Dz. U. 2012 nr 0 poz. 526);</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zawiera narzędzia programistyczne umożliwiające automatyzację pracy i wymianę danych pomiędzy dokumentami i aplikacjami (język makropoleceń, język skryptowy)</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Edytor tekstów musi umożliwiać minimum:</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Edycję i formatowanie tekstu w języku polskim wraz z obsługą języka polskiego w zakresie sprawdzania pisowni i poprawności gramatycznej oraz funkcjonalnością słownika wyrazów bliskoznacznych i autokorekty;</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Wstawianie oraz formatowanie tabel;</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Wstawianie oraz formatowanie obiektów graficznych;</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lastRenderedPageBreak/>
              <w:t>Wstawianie wykresów i tabel z arkusza kalkulacyjnego (wliczając tabele przestawne);</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Automatyczne numerowanie rozdziałów, punktów, akapitów, tabel i rysunków;</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Automatyczne tworzenie spisów treści;</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Formatowanie nagłówków i stopek stron;</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Sprawdzanie pisowni w języku polskim;</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Śledzenie zmian wprowadzonych przez użytkowników;</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Nagrywanie, tworzenie i edycję makr automatyzujących wykonywanie czynności;</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Określenie układu strony (pionowa/pozioma);</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Wydruk dokumentów;</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Wykonywanie korespondencji seryjnej bazując na danych adresowych pochodzących z arkusza kalkulacyjnego i z narzędzia do zarządzania informacją prywatną;</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Zabezpieczenie dokumentów hasłem przed odczytem oraz przed wprowadzaniem modyfikacji</w:t>
            </w:r>
          </w:p>
          <w:p w:rsidR="00764F3A" w:rsidRPr="00CA192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764F3A" w:rsidRDefault="00764F3A" w:rsidP="00764F3A">
            <w:pPr>
              <w:pStyle w:val="Akapitzlist"/>
              <w:numPr>
                <w:ilvl w:val="0"/>
                <w:numId w:val="2"/>
              </w:numPr>
              <w:autoSpaceDE w:val="0"/>
              <w:autoSpaceDN w:val="0"/>
              <w:adjustRightInd w:val="0"/>
              <w:ind w:left="700" w:hanging="426"/>
              <w:rPr>
                <w:rFonts w:asciiTheme="majorHAnsi" w:hAnsiTheme="majorHAnsi" w:cstheme="majorHAnsi"/>
                <w:szCs w:val="18"/>
              </w:rPr>
            </w:pPr>
            <w:r w:rsidRPr="00CA192A">
              <w:rPr>
                <w:rFonts w:asciiTheme="majorHAnsi" w:hAnsiTheme="majorHAnsi" w:cstheme="majorHAnsi"/>
                <w:szCs w:val="18"/>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p w:rsidR="009F3A0C" w:rsidRPr="00CA192A" w:rsidRDefault="009F3A0C" w:rsidP="009F3A0C">
            <w:pPr>
              <w:autoSpaceDE w:val="0"/>
              <w:autoSpaceDN w:val="0"/>
              <w:adjustRightInd w:val="0"/>
              <w:rPr>
                <w:rFonts w:asciiTheme="majorHAnsi" w:hAnsiTheme="majorHAnsi" w:cstheme="majorHAnsi"/>
                <w:szCs w:val="18"/>
              </w:rPr>
            </w:pPr>
            <w:r w:rsidRPr="00CA192A">
              <w:rPr>
                <w:rFonts w:asciiTheme="majorHAnsi" w:hAnsiTheme="majorHAnsi" w:cstheme="majorHAnsi"/>
                <w:b/>
                <w:bCs/>
                <w:szCs w:val="18"/>
              </w:rPr>
              <w:t>Zamawiający oczekuje wyszczególnienia w ofercie</w:t>
            </w:r>
            <w:r>
              <w:rPr>
                <w:rFonts w:asciiTheme="majorHAnsi" w:hAnsiTheme="majorHAnsi" w:cstheme="majorHAnsi"/>
                <w:b/>
                <w:bCs/>
                <w:szCs w:val="18"/>
              </w:rPr>
              <w:t xml:space="preserve"> nazwy producenta i wersji oferowanego oprogramowania.</w:t>
            </w:r>
          </w:p>
          <w:p w:rsidR="00764F3A" w:rsidRPr="00CA192A" w:rsidRDefault="00764F3A" w:rsidP="009F3A0C">
            <w:pPr>
              <w:autoSpaceDE w:val="0"/>
              <w:autoSpaceDN w:val="0"/>
              <w:adjustRightInd w:val="0"/>
              <w:ind w:firstLine="708"/>
              <w:rPr>
                <w:rFonts w:asciiTheme="majorHAnsi" w:hAnsiTheme="majorHAnsi" w:cstheme="majorHAnsi"/>
                <w:szCs w:val="18"/>
              </w:rPr>
            </w:pPr>
          </w:p>
        </w:tc>
      </w:tr>
    </w:tbl>
    <w:p w:rsidR="00764F3A" w:rsidRPr="00764F3A" w:rsidRDefault="00764F3A" w:rsidP="00764F3A"/>
    <w:p w:rsidR="00CA192A" w:rsidRPr="005963DA" w:rsidRDefault="00CA192A" w:rsidP="005963DA"/>
    <w:sectPr w:rsidR="00CA192A" w:rsidRPr="00596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12120"/>
    <w:multiLevelType w:val="hybridMultilevel"/>
    <w:tmpl w:val="1D3E5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A84CCB"/>
    <w:multiLevelType w:val="hybridMultilevel"/>
    <w:tmpl w:val="E140F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C470A1"/>
    <w:multiLevelType w:val="hybridMultilevel"/>
    <w:tmpl w:val="7CF0781A"/>
    <w:lvl w:ilvl="0" w:tplc="DCC29EB6">
      <w:start w:val="2"/>
      <w:numFmt w:val="decimal"/>
      <w:lvlText w:val="%1."/>
      <w:lvlJc w:val="left"/>
      <w:pPr>
        <w:ind w:left="1068" w:hanging="360"/>
      </w:pPr>
      <w:rPr>
        <w:rFonts w:hint="default"/>
      </w:rPr>
    </w:lvl>
    <w:lvl w:ilvl="1" w:tplc="04150019" w:tentative="1">
      <w:start w:val="1"/>
      <w:numFmt w:val="lowerLetter"/>
      <w:lvlText w:val="%2."/>
      <w:lvlJc w:val="left"/>
      <w:pPr>
        <w:ind w:left="-366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2224" w:hanging="360"/>
      </w:pPr>
    </w:lvl>
    <w:lvl w:ilvl="4" w:tplc="04150019" w:tentative="1">
      <w:start w:val="1"/>
      <w:numFmt w:val="lowerLetter"/>
      <w:lvlText w:val="%5."/>
      <w:lvlJc w:val="left"/>
      <w:pPr>
        <w:ind w:left="-1504" w:hanging="360"/>
      </w:pPr>
    </w:lvl>
    <w:lvl w:ilvl="5" w:tplc="0415001B" w:tentative="1">
      <w:start w:val="1"/>
      <w:numFmt w:val="lowerRoman"/>
      <w:lvlText w:val="%6."/>
      <w:lvlJc w:val="right"/>
      <w:pPr>
        <w:ind w:left="-784" w:hanging="180"/>
      </w:pPr>
    </w:lvl>
    <w:lvl w:ilvl="6" w:tplc="0415000F" w:tentative="1">
      <w:start w:val="1"/>
      <w:numFmt w:val="decimal"/>
      <w:lvlText w:val="%7."/>
      <w:lvlJc w:val="left"/>
      <w:pPr>
        <w:ind w:left="-64" w:hanging="360"/>
      </w:pPr>
    </w:lvl>
    <w:lvl w:ilvl="7" w:tplc="04150019" w:tentative="1">
      <w:start w:val="1"/>
      <w:numFmt w:val="lowerLetter"/>
      <w:lvlText w:val="%8."/>
      <w:lvlJc w:val="left"/>
      <w:pPr>
        <w:ind w:left="656" w:hanging="360"/>
      </w:pPr>
    </w:lvl>
    <w:lvl w:ilvl="8" w:tplc="0415001B" w:tentative="1">
      <w:start w:val="1"/>
      <w:numFmt w:val="lowerRoman"/>
      <w:lvlText w:val="%9."/>
      <w:lvlJc w:val="right"/>
      <w:pPr>
        <w:ind w:left="1376" w:hanging="180"/>
      </w:pPr>
    </w:lvl>
  </w:abstractNum>
  <w:abstractNum w:abstractNumId="3" w15:restartNumberingAfterBreak="0">
    <w:nsid w:val="3A575AC5"/>
    <w:multiLevelType w:val="hybridMultilevel"/>
    <w:tmpl w:val="F50EAF58"/>
    <w:lvl w:ilvl="0" w:tplc="0415000F">
      <w:start w:val="1"/>
      <w:numFmt w:val="decimal"/>
      <w:lvlText w:val="%1."/>
      <w:lvlJc w:val="left"/>
      <w:pPr>
        <w:ind w:left="6172" w:hanging="360"/>
      </w:pPr>
    </w:lvl>
    <w:lvl w:ilvl="1" w:tplc="04150019" w:tentative="1">
      <w:start w:val="1"/>
      <w:numFmt w:val="lowerLetter"/>
      <w:lvlText w:val="%2."/>
      <w:lvlJc w:val="left"/>
      <w:pPr>
        <w:ind w:left="6892" w:hanging="360"/>
      </w:pPr>
    </w:lvl>
    <w:lvl w:ilvl="2" w:tplc="0415001B" w:tentative="1">
      <w:start w:val="1"/>
      <w:numFmt w:val="lowerRoman"/>
      <w:lvlText w:val="%3."/>
      <w:lvlJc w:val="right"/>
      <w:pPr>
        <w:ind w:left="7612" w:hanging="180"/>
      </w:pPr>
    </w:lvl>
    <w:lvl w:ilvl="3" w:tplc="0415000F" w:tentative="1">
      <w:start w:val="1"/>
      <w:numFmt w:val="decimal"/>
      <w:lvlText w:val="%4."/>
      <w:lvlJc w:val="left"/>
      <w:pPr>
        <w:ind w:left="8332" w:hanging="360"/>
      </w:pPr>
    </w:lvl>
    <w:lvl w:ilvl="4" w:tplc="04150019" w:tentative="1">
      <w:start w:val="1"/>
      <w:numFmt w:val="lowerLetter"/>
      <w:lvlText w:val="%5."/>
      <w:lvlJc w:val="left"/>
      <w:pPr>
        <w:ind w:left="9052" w:hanging="360"/>
      </w:pPr>
    </w:lvl>
    <w:lvl w:ilvl="5" w:tplc="0415001B" w:tentative="1">
      <w:start w:val="1"/>
      <w:numFmt w:val="lowerRoman"/>
      <w:lvlText w:val="%6."/>
      <w:lvlJc w:val="right"/>
      <w:pPr>
        <w:ind w:left="9772" w:hanging="180"/>
      </w:pPr>
    </w:lvl>
    <w:lvl w:ilvl="6" w:tplc="0415000F" w:tentative="1">
      <w:start w:val="1"/>
      <w:numFmt w:val="decimal"/>
      <w:lvlText w:val="%7."/>
      <w:lvlJc w:val="left"/>
      <w:pPr>
        <w:ind w:left="10492" w:hanging="360"/>
      </w:pPr>
    </w:lvl>
    <w:lvl w:ilvl="7" w:tplc="04150019" w:tentative="1">
      <w:start w:val="1"/>
      <w:numFmt w:val="lowerLetter"/>
      <w:lvlText w:val="%8."/>
      <w:lvlJc w:val="left"/>
      <w:pPr>
        <w:ind w:left="11212" w:hanging="360"/>
      </w:pPr>
    </w:lvl>
    <w:lvl w:ilvl="8" w:tplc="0415001B" w:tentative="1">
      <w:start w:val="1"/>
      <w:numFmt w:val="lowerRoman"/>
      <w:lvlText w:val="%9."/>
      <w:lvlJc w:val="right"/>
      <w:pPr>
        <w:ind w:left="11932" w:hanging="180"/>
      </w:pPr>
    </w:lvl>
  </w:abstractNum>
  <w:abstractNum w:abstractNumId="4" w15:restartNumberingAfterBreak="0">
    <w:nsid w:val="437805AE"/>
    <w:multiLevelType w:val="hybridMultilevel"/>
    <w:tmpl w:val="1BFAA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8B39B2"/>
    <w:multiLevelType w:val="hybridMultilevel"/>
    <w:tmpl w:val="4FE46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564C30"/>
    <w:multiLevelType w:val="hybridMultilevel"/>
    <w:tmpl w:val="E140F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6E5BA7"/>
    <w:multiLevelType w:val="hybridMultilevel"/>
    <w:tmpl w:val="F50EAF58"/>
    <w:lvl w:ilvl="0" w:tplc="0415000F">
      <w:start w:val="1"/>
      <w:numFmt w:val="decimal"/>
      <w:lvlText w:val="%1."/>
      <w:lvlJc w:val="left"/>
      <w:pPr>
        <w:ind w:left="6172" w:hanging="360"/>
      </w:pPr>
    </w:lvl>
    <w:lvl w:ilvl="1" w:tplc="04150019" w:tentative="1">
      <w:start w:val="1"/>
      <w:numFmt w:val="lowerLetter"/>
      <w:lvlText w:val="%2."/>
      <w:lvlJc w:val="left"/>
      <w:pPr>
        <w:ind w:left="6892" w:hanging="360"/>
      </w:pPr>
    </w:lvl>
    <w:lvl w:ilvl="2" w:tplc="0415001B" w:tentative="1">
      <w:start w:val="1"/>
      <w:numFmt w:val="lowerRoman"/>
      <w:lvlText w:val="%3."/>
      <w:lvlJc w:val="right"/>
      <w:pPr>
        <w:ind w:left="7612" w:hanging="180"/>
      </w:pPr>
    </w:lvl>
    <w:lvl w:ilvl="3" w:tplc="0415000F" w:tentative="1">
      <w:start w:val="1"/>
      <w:numFmt w:val="decimal"/>
      <w:lvlText w:val="%4."/>
      <w:lvlJc w:val="left"/>
      <w:pPr>
        <w:ind w:left="8332" w:hanging="360"/>
      </w:pPr>
    </w:lvl>
    <w:lvl w:ilvl="4" w:tplc="04150019" w:tentative="1">
      <w:start w:val="1"/>
      <w:numFmt w:val="lowerLetter"/>
      <w:lvlText w:val="%5."/>
      <w:lvlJc w:val="left"/>
      <w:pPr>
        <w:ind w:left="9052" w:hanging="360"/>
      </w:pPr>
    </w:lvl>
    <w:lvl w:ilvl="5" w:tplc="0415001B" w:tentative="1">
      <w:start w:val="1"/>
      <w:numFmt w:val="lowerRoman"/>
      <w:lvlText w:val="%6."/>
      <w:lvlJc w:val="right"/>
      <w:pPr>
        <w:ind w:left="9772" w:hanging="180"/>
      </w:pPr>
    </w:lvl>
    <w:lvl w:ilvl="6" w:tplc="0415000F" w:tentative="1">
      <w:start w:val="1"/>
      <w:numFmt w:val="decimal"/>
      <w:lvlText w:val="%7."/>
      <w:lvlJc w:val="left"/>
      <w:pPr>
        <w:ind w:left="10492" w:hanging="360"/>
      </w:pPr>
    </w:lvl>
    <w:lvl w:ilvl="7" w:tplc="04150019" w:tentative="1">
      <w:start w:val="1"/>
      <w:numFmt w:val="lowerLetter"/>
      <w:lvlText w:val="%8."/>
      <w:lvlJc w:val="left"/>
      <w:pPr>
        <w:ind w:left="11212" w:hanging="360"/>
      </w:pPr>
    </w:lvl>
    <w:lvl w:ilvl="8" w:tplc="0415001B" w:tentative="1">
      <w:start w:val="1"/>
      <w:numFmt w:val="lowerRoman"/>
      <w:lvlText w:val="%9."/>
      <w:lvlJc w:val="right"/>
      <w:pPr>
        <w:ind w:left="11932" w:hanging="180"/>
      </w:pPr>
    </w:lvl>
  </w:abstractNum>
  <w:num w:numId="1">
    <w:abstractNumId w:val="6"/>
  </w:num>
  <w:num w:numId="2">
    <w:abstractNumId w:val="7"/>
  </w:num>
  <w:num w:numId="3">
    <w:abstractNumId w:val="1"/>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DA"/>
    <w:rsid w:val="000409D1"/>
    <w:rsid w:val="00092E36"/>
    <w:rsid w:val="000C5933"/>
    <w:rsid w:val="000D353F"/>
    <w:rsid w:val="00183642"/>
    <w:rsid w:val="002E3C26"/>
    <w:rsid w:val="00346C01"/>
    <w:rsid w:val="00355A62"/>
    <w:rsid w:val="00375EC1"/>
    <w:rsid w:val="00394715"/>
    <w:rsid w:val="00402CE9"/>
    <w:rsid w:val="0043594B"/>
    <w:rsid w:val="00456539"/>
    <w:rsid w:val="00467544"/>
    <w:rsid w:val="00474AB3"/>
    <w:rsid w:val="00481ACF"/>
    <w:rsid w:val="00525955"/>
    <w:rsid w:val="0056504D"/>
    <w:rsid w:val="005963DA"/>
    <w:rsid w:val="006C2C26"/>
    <w:rsid w:val="006E0806"/>
    <w:rsid w:val="007552F8"/>
    <w:rsid w:val="00764F3A"/>
    <w:rsid w:val="00767534"/>
    <w:rsid w:val="007A4396"/>
    <w:rsid w:val="007B6BA2"/>
    <w:rsid w:val="00835EBC"/>
    <w:rsid w:val="008743E8"/>
    <w:rsid w:val="00886F00"/>
    <w:rsid w:val="008944CC"/>
    <w:rsid w:val="008A1BDA"/>
    <w:rsid w:val="008D28A9"/>
    <w:rsid w:val="008F79A7"/>
    <w:rsid w:val="00913B9B"/>
    <w:rsid w:val="009C52D9"/>
    <w:rsid w:val="009F3A0C"/>
    <w:rsid w:val="00A137DF"/>
    <w:rsid w:val="00A9561D"/>
    <w:rsid w:val="00AE7166"/>
    <w:rsid w:val="00AE7973"/>
    <w:rsid w:val="00B07C7F"/>
    <w:rsid w:val="00B21D28"/>
    <w:rsid w:val="00C925EA"/>
    <w:rsid w:val="00CA192A"/>
    <w:rsid w:val="00CB5C67"/>
    <w:rsid w:val="00D97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A8FB2-8F50-40D4-8BF9-FD14599B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64F3A"/>
  </w:style>
  <w:style w:type="paragraph" w:styleId="Nagwek1">
    <w:name w:val="heading 1"/>
    <w:basedOn w:val="Normalny"/>
    <w:next w:val="Normalny"/>
    <w:link w:val="Nagwek1Znak"/>
    <w:uiPriority w:val="9"/>
    <w:qFormat/>
    <w:rsid w:val="005963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963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963DA"/>
    <w:rPr>
      <w:rFonts w:asciiTheme="majorHAnsi" w:eastAsiaTheme="majorEastAsia" w:hAnsiTheme="majorHAnsi" w:cstheme="majorBidi"/>
      <w:color w:val="2F5496" w:themeColor="accent1" w:themeShade="BF"/>
      <w:sz w:val="32"/>
      <w:szCs w:val="32"/>
    </w:rPr>
  </w:style>
  <w:style w:type="paragraph" w:styleId="Tytu">
    <w:name w:val="Title"/>
    <w:basedOn w:val="Normalny"/>
    <w:next w:val="Normalny"/>
    <w:link w:val="TytuZnak"/>
    <w:uiPriority w:val="10"/>
    <w:qFormat/>
    <w:rsid w:val="005963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963DA"/>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5963DA"/>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596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963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63DA"/>
    <w:rPr>
      <w:rFonts w:ascii="Segoe UI" w:hAnsi="Segoe UI" w:cs="Segoe UI"/>
      <w:sz w:val="18"/>
      <w:szCs w:val="18"/>
    </w:rPr>
  </w:style>
  <w:style w:type="character" w:styleId="Hipercze">
    <w:name w:val="Hyperlink"/>
    <w:basedOn w:val="Domylnaczcionkaakapitu"/>
    <w:uiPriority w:val="99"/>
    <w:semiHidden/>
    <w:unhideWhenUsed/>
    <w:rsid w:val="000C5933"/>
    <w:rPr>
      <w:color w:val="0000FF"/>
      <w:u w:val="single"/>
    </w:rPr>
  </w:style>
  <w:style w:type="paragraph" w:styleId="Akapitzlist">
    <w:name w:val="List Paragraph"/>
    <w:basedOn w:val="Normalny"/>
    <w:uiPriority w:val="34"/>
    <w:qFormat/>
    <w:rsid w:val="008743E8"/>
    <w:pPr>
      <w:ind w:left="720"/>
      <w:contextualSpacing/>
    </w:pPr>
  </w:style>
  <w:style w:type="character" w:styleId="Odwoaniedokomentarza">
    <w:name w:val="annotation reference"/>
    <w:basedOn w:val="Domylnaczcionkaakapitu"/>
    <w:uiPriority w:val="99"/>
    <w:semiHidden/>
    <w:unhideWhenUsed/>
    <w:rsid w:val="00CA192A"/>
    <w:rPr>
      <w:sz w:val="16"/>
      <w:szCs w:val="16"/>
    </w:rPr>
  </w:style>
  <w:style w:type="paragraph" w:styleId="Tekstkomentarza">
    <w:name w:val="annotation text"/>
    <w:basedOn w:val="Normalny"/>
    <w:link w:val="TekstkomentarzaZnak"/>
    <w:uiPriority w:val="99"/>
    <w:semiHidden/>
    <w:unhideWhenUsed/>
    <w:rsid w:val="00CA19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192A"/>
    <w:rPr>
      <w:sz w:val="20"/>
      <w:szCs w:val="20"/>
    </w:rPr>
  </w:style>
  <w:style w:type="paragraph" w:styleId="Tematkomentarza">
    <w:name w:val="annotation subject"/>
    <w:basedOn w:val="Tekstkomentarza"/>
    <w:next w:val="Tekstkomentarza"/>
    <w:link w:val="TematkomentarzaZnak"/>
    <w:uiPriority w:val="99"/>
    <w:semiHidden/>
    <w:unhideWhenUsed/>
    <w:rsid w:val="00CA192A"/>
    <w:rPr>
      <w:b/>
      <w:bCs/>
    </w:rPr>
  </w:style>
  <w:style w:type="character" w:customStyle="1" w:styleId="TematkomentarzaZnak">
    <w:name w:val="Temat komentarza Znak"/>
    <w:basedOn w:val="TekstkomentarzaZnak"/>
    <w:link w:val="Tematkomentarza"/>
    <w:uiPriority w:val="99"/>
    <w:semiHidden/>
    <w:rsid w:val="00CA19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049985">
      <w:bodyDiv w:val="1"/>
      <w:marLeft w:val="0"/>
      <w:marRight w:val="0"/>
      <w:marTop w:val="0"/>
      <w:marBottom w:val="0"/>
      <w:divBdr>
        <w:top w:val="none" w:sz="0" w:space="0" w:color="auto"/>
        <w:left w:val="none" w:sz="0" w:space="0" w:color="auto"/>
        <w:bottom w:val="none" w:sz="0" w:space="0" w:color="auto"/>
        <w:right w:val="none" w:sz="0" w:space="0" w:color="auto"/>
      </w:divBdr>
    </w:div>
    <w:div w:id="198685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4696</Words>
  <Characters>28182</Characters>
  <Application>Microsoft Office Word</Application>
  <DocSecurity>4</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Drzewiecki</dc:creator>
  <cp:keywords/>
  <dc:description/>
  <cp:lastModifiedBy>pspychala</cp:lastModifiedBy>
  <cp:revision>2</cp:revision>
  <dcterms:created xsi:type="dcterms:W3CDTF">2017-04-25T06:20:00Z</dcterms:created>
  <dcterms:modified xsi:type="dcterms:W3CDTF">2017-04-25T06:20:00Z</dcterms:modified>
</cp:coreProperties>
</file>