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F" w:rsidRDefault="00081D3F" w:rsidP="00081D3F">
      <w:pPr>
        <w:spacing w:line="36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 Ś W I A D C Z E N I E</w:t>
      </w:r>
    </w:p>
    <w:p w:rsidR="00081D3F" w:rsidRDefault="00081D3F" w:rsidP="00081D3F">
      <w:pP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o    wartości   sprzedaży   napojów    alkoholowych   za                              r.</w:t>
      </w:r>
    </w:p>
    <w:p w:rsidR="00081D3F" w:rsidRDefault="00081D3F" w:rsidP="00081D3F">
      <w:pPr>
        <w:spacing w:line="360" w:lineRule="auto"/>
        <w:jc w:val="center"/>
        <w:rPr>
          <w:b/>
          <w:i/>
          <w:sz w:val="24"/>
          <w:u w:val="single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Na podstawie art. 11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ust. 4 ustawy z dnia 26 października 1982  r. o wychowaniu w trzeźwości i przeciwdziałaniu alkoholizmowi </w:t>
      </w:r>
    </w:p>
    <w:p w:rsidR="00081D3F" w:rsidRDefault="00081D3F" w:rsidP="00081D3F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o ś w i a d c z a m,   że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Imię   nazwisko (nazwa Przedsiębiorcy) ......................................................................................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adres  do korespondencji..............................................................................................................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Pieczęć </w:t>
      </w:r>
    </w:p>
    <w:p w:rsidR="00081D3F" w:rsidRDefault="00081D3F" w:rsidP="00081D3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Przedsiębiorcy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Adres   punktu   sprzedaży   napojów    alkoholowych 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W …………… r. wartość sprzedaży napojów alkoholowych wynosiła na poszczególne rodzaje napojów alkoholowych: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1/  do  4,5%  zawartości  alkoholu    oraz za   piwo,             ..................................................zł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2/  powyżej 4,5 % do 18 % zawartości  alkoholu z wyjątkiem piwa,     .................................zł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3/  powyżej   18  %   zawartości    alkoholu.                         .....................................................zł</w:t>
      </w:r>
    </w:p>
    <w:p w:rsidR="00081D3F" w:rsidRDefault="00081D3F" w:rsidP="00081D3F"/>
    <w:p w:rsidR="00081D3F" w:rsidRDefault="00081D3F" w:rsidP="0008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„Wartość  sprzedaży -  kwota   należna   sprzedawcy   za  sprzedane  napoje  alkoholowe,</w:t>
      </w:r>
    </w:p>
    <w:p w:rsidR="00081D3F" w:rsidRDefault="00081D3F" w:rsidP="0008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uwzględnieniem  wartości   podatku  od  towarów  i  usług  oraz  podatku   akcyzowego.”</w:t>
      </w:r>
    </w:p>
    <w:p w:rsidR="00081D3F" w:rsidRDefault="00081D3F" w:rsidP="00081D3F">
      <w:pPr>
        <w:jc w:val="both"/>
        <w:rPr>
          <w:sz w:val="24"/>
          <w:szCs w:val="24"/>
        </w:rPr>
      </w:pPr>
    </w:p>
    <w:p w:rsidR="00081D3F" w:rsidRDefault="00081D3F" w:rsidP="00081D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Pouczenie</w:t>
      </w:r>
      <w:r>
        <w:rPr>
          <w:sz w:val="24"/>
          <w:szCs w:val="24"/>
        </w:rPr>
        <w:t xml:space="preserve"> – Zezwolenie na sprzedaż napojów alkoholowych, organ zezwalający cofa w przypadku przedstawienia fałszywych danych w oświadczeniu (art. 18 ust. 10 pkt 5 w/w ustawy).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48016A" w:rsidRDefault="00081D3F" w:rsidP="00081D3F">
      <w:pPr>
        <w:spacing w:line="360" w:lineRule="auto"/>
        <w:jc w:val="both"/>
      </w:pPr>
      <w:r>
        <w:rPr>
          <w:sz w:val="24"/>
        </w:rPr>
        <w:t>Data: ........................................................         Podpis: ....................................................</w:t>
      </w:r>
      <w:bookmarkStart w:id="0" w:name="_GoBack"/>
      <w:bookmarkEnd w:id="0"/>
    </w:p>
    <w:sectPr w:rsidR="0048016A" w:rsidSect="003C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74D"/>
    <w:rsid w:val="00081D3F"/>
    <w:rsid w:val="0018474D"/>
    <w:rsid w:val="00307FA6"/>
    <w:rsid w:val="003C5354"/>
    <w:rsid w:val="0048016A"/>
    <w:rsid w:val="007755BE"/>
    <w:rsid w:val="00A31A95"/>
    <w:rsid w:val="00A648E7"/>
    <w:rsid w:val="00E2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P420</dc:creator>
  <cp:keywords/>
  <dc:description/>
  <cp:lastModifiedBy>Kadry</cp:lastModifiedBy>
  <cp:revision>4</cp:revision>
  <dcterms:created xsi:type="dcterms:W3CDTF">2016-02-11T13:49:00Z</dcterms:created>
  <dcterms:modified xsi:type="dcterms:W3CDTF">2018-01-16T10:24:00Z</dcterms:modified>
</cp:coreProperties>
</file>